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40E44" w14:textId="6B7BFA16" w:rsidR="00C859C0" w:rsidRPr="00C859C0" w:rsidRDefault="00C859C0" w:rsidP="00C859C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C859C0">
        <w:rPr>
          <w:rFonts w:ascii="Arial" w:eastAsia="Batang" w:hAnsi="Arial" w:cs="Arial"/>
          <w:b/>
          <w:bCs/>
          <w:sz w:val="28"/>
          <w:szCs w:val="24"/>
          <w:lang w:eastAsia="en-US"/>
        </w:rPr>
        <w:t>3GPP TSG RAN WG1 #118bis</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sidR="00C337A7">
        <w:rPr>
          <w:rFonts w:asciiTheme="minorEastAsia" w:eastAsiaTheme="minorEastAsia" w:hAnsiTheme="minorEastAsia" w:cs="Arial" w:hint="eastAsia"/>
          <w:b/>
          <w:bCs/>
          <w:sz w:val="28"/>
          <w:szCs w:val="24"/>
        </w:rPr>
        <w:t xml:space="preserve"> </w:t>
      </w:r>
      <w:bookmarkStart w:id="1" w:name="_GoBack"/>
      <w:bookmarkEnd w:id="1"/>
      <w:r w:rsidR="00C337A7" w:rsidRPr="00C337A7">
        <w:rPr>
          <w:rFonts w:ascii="Arial" w:eastAsia="Batang" w:hAnsi="Arial" w:cs="Arial"/>
          <w:b/>
          <w:bCs/>
          <w:sz w:val="28"/>
          <w:szCs w:val="24"/>
          <w:lang w:eastAsia="en-US"/>
        </w:rPr>
        <w:t>R1-2408765</w:t>
      </w:r>
    </w:p>
    <w:p w14:paraId="66342E54" w14:textId="77777777" w:rsidR="00C859C0" w:rsidRPr="00C859C0" w:rsidRDefault="00C859C0" w:rsidP="00C859C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C859C0">
        <w:rPr>
          <w:rFonts w:ascii="Arial" w:eastAsia="MS Mincho" w:hAnsi="Arial" w:cs="Arial"/>
          <w:b/>
          <w:bCs/>
          <w:sz w:val="28"/>
          <w:szCs w:val="24"/>
          <w:lang w:eastAsia="ja-JP"/>
        </w:rPr>
        <w:t>Hefei, China, October 14</w:t>
      </w:r>
      <w:r w:rsidRPr="00C859C0">
        <w:rPr>
          <w:rFonts w:ascii="Malgun Gothic" w:eastAsia="Malgun Gothic" w:hAnsi="Malgun Gothic" w:cs="Malgun Gothic" w:hint="eastAsia"/>
          <w:b/>
          <w:bCs/>
          <w:sz w:val="28"/>
          <w:szCs w:val="24"/>
          <w:vertAlign w:val="superscript"/>
          <w:lang w:eastAsia="ko-KR"/>
        </w:rPr>
        <w:t>th</w:t>
      </w:r>
      <w:r w:rsidRPr="00C859C0">
        <w:rPr>
          <w:rFonts w:ascii="Arial" w:eastAsia="MS Mincho" w:hAnsi="Arial" w:cs="Arial"/>
          <w:b/>
          <w:bCs/>
          <w:sz w:val="28"/>
          <w:szCs w:val="24"/>
          <w:lang w:eastAsia="ja-JP"/>
        </w:rPr>
        <w:t xml:space="preserve"> </w:t>
      </w:r>
      <w:r w:rsidRPr="00C859C0">
        <w:rPr>
          <w:rFonts w:ascii="Arial" w:eastAsia="Batang" w:hAnsi="Arial" w:cs="Arial"/>
          <w:b/>
          <w:bCs/>
          <w:sz w:val="28"/>
          <w:szCs w:val="24"/>
          <w:lang w:eastAsia="en-US"/>
        </w:rPr>
        <w:t>– 18</w:t>
      </w:r>
      <w:r w:rsidRPr="00C859C0">
        <w:rPr>
          <w:rFonts w:ascii="Arial" w:eastAsia="Batang" w:hAnsi="Arial" w:cs="Arial"/>
          <w:b/>
          <w:bCs/>
          <w:sz w:val="28"/>
          <w:szCs w:val="24"/>
          <w:vertAlign w:val="superscript"/>
          <w:lang w:eastAsia="en-US"/>
        </w:rPr>
        <w:t>th</w:t>
      </w:r>
      <w:r w:rsidRPr="00C859C0">
        <w:rPr>
          <w:rFonts w:ascii="Arial" w:eastAsia="MS Mincho" w:hAnsi="Arial" w:cs="Arial"/>
          <w:b/>
          <w:bCs/>
          <w:sz w:val="28"/>
          <w:szCs w:val="24"/>
          <w:lang w:eastAsia="ja-JP"/>
        </w:rPr>
        <w:t>, 2024</w:t>
      </w:r>
      <w:bookmarkEnd w:id="0"/>
    </w:p>
    <w:p w14:paraId="6B39F772" w14:textId="77777777" w:rsidR="00D93A56" w:rsidRPr="00C859C0" w:rsidRDefault="00D93A56" w:rsidP="00CF2979">
      <w:pPr>
        <w:pStyle w:val="3GPPHeader"/>
        <w:tabs>
          <w:tab w:val="clear" w:pos="1701"/>
          <w:tab w:val="left" w:pos="0"/>
        </w:tabs>
        <w:spacing w:afterLines="50" w:after="180"/>
      </w:pPr>
    </w:p>
    <w:p w14:paraId="0A356815" w14:textId="7328BCBA"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935442">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5522C4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935442">
        <w:rPr>
          <w:rFonts w:ascii="Arial" w:hAnsi="Arial" w:cs="Arial"/>
          <w:sz w:val="22"/>
          <w:szCs w:val="22"/>
          <w:lang w:val="en-US" w:eastAsia="zh-TW"/>
        </w:rPr>
        <w:t xml:space="preserve">A-IoT </w:t>
      </w:r>
      <w:r w:rsidR="00935442" w:rsidRPr="00935442">
        <w:rPr>
          <w:rFonts w:ascii="Arial" w:hAnsi="Arial" w:cs="Arial"/>
          <w:sz w:val="22"/>
          <w:szCs w:val="22"/>
          <w:lang w:val="en-US" w:eastAsia="zh-TW"/>
        </w:rPr>
        <w:t>physical layer design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4491FDD4" w:rsidR="00C5443F" w:rsidRDefault="00A772AC" w:rsidP="003907A9">
      <w:pPr>
        <w:snapToGrid w:val="0"/>
        <w:spacing w:after="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xml:space="preserve"> [1</w:t>
      </w:r>
      <w:r w:rsidR="00F96F5A">
        <w:rPr>
          <w:sz w:val="22"/>
          <w:szCs w:val="22"/>
        </w:rPr>
        <w:t>][</w:t>
      </w:r>
      <w:r w:rsidR="00F00FF2">
        <w:rPr>
          <w:sz w:val="22"/>
          <w:szCs w:val="22"/>
        </w:rPr>
        <w:t>2</w:t>
      </w:r>
      <w:r w:rsidR="00F96F5A">
        <w:rPr>
          <w:sz w:val="22"/>
          <w:szCs w:val="22"/>
        </w:rPr>
        <w:t>][3</w:t>
      </w:r>
      <w:r w:rsidR="00DD6E69">
        <w:rPr>
          <w:sz w:val="22"/>
          <w:szCs w:val="22"/>
        </w:rPr>
        <w:t>]</w:t>
      </w:r>
      <w:r w:rsidRPr="00A772AC">
        <w:rPr>
          <w:sz w:val="22"/>
          <w:szCs w:val="22"/>
        </w:rPr>
        <w:t>, there are some agreements.</w:t>
      </w:r>
    </w:p>
    <w:p w14:paraId="76E07A30" w14:textId="13321140" w:rsidR="002E4267" w:rsidRPr="00A52DF2" w:rsidRDefault="002E4267"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CBC7D80" w14:textId="77777777" w:rsidR="002E4267" w:rsidRPr="00A52DF2" w:rsidRDefault="002E4267" w:rsidP="003907A9">
      <w:pPr>
        <w:overflowPunct/>
        <w:autoSpaceDE/>
        <w:autoSpaceDN/>
        <w:adjustRightInd/>
        <w:snapToGrid w:val="0"/>
        <w:spacing w:after="0"/>
        <w:textAlignment w:val="auto"/>
        <w:rPr>
          <w:rFonts w:ascii="Times" w:eastAsia="Batang" w:hAnsi="Times"/>
          <w:iCs/>
          <w:szCs w:val="24"/>
          <w:lang w:val="en-US" w:eastAsia="x-none"/>
        </w:rPr>
      </w:pPr>
      <w:r w:rsidRPr="00A52DF2">
        <w:rPr>
          <w:rFonts w:ascii="Times" w:eastAsia="Batang" w:hAnsi="Times"/>
          <w:iCs/>
          <w:szCs w:val="24"/>
          <w:lang w:val="en-US" w:eastAsia="x-none"/>
        </w:rPr>
        <w:t>Study time-domain multiple access of D2R transmissions. Further details, including pros/cons, are FFS.</w:t>
      </w:r>
    </w:p>
    <w:p w14:paraId="2BD8F17A" w14:textId="77777777" w:rsidR="002E4267" w:rsidRPr="00A52DF2" w:rsidRDefault="002E4267"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CB4A711" w14:textId="77777777" w:rsidR="002E4267" w:rsidRPr="00A52DF2" w:rsidRDefault="002E4267" w:rsidP="003907A9">
      <w:pPr>
        <w:overflowPunct/>
        <w:autoSpaceDE/>
        <w:autoSpaceDN/>
        <w:adjustRightInd/>
        <w:snapToGrid w:val="0"/>
        <w:spacing w:after="0"/>
        <w:textAlignment w:val="auto"/>
        <w:rPr>
          <w:rFonts w:ascii="Times" w:eastAsia="Batang" w:hAnsi="Times"/>
          <w:iCs/>
          <w:szCs w:val="24"/>
          <w:lang w:val="en-US" w:eastAsia="x-none"/>
        </w:rPr>
      </w:pPr>
      <w:r w:rsidRPr="00A52DF2">
        <w:rPr>
          <w:rFonts w:ascii="Times" w:eastAsia="Batang" w:hAnsi="Times"/>
          <w:iCs/>
          <w:szCs w:val="24"/>
          <w:lang w:val="en-US" w:eastAsia="x-none"/>
        </w:rPr>
        <w:t>Study frequency-domain multiple access of D2R transmissions, at least by utilizing a small frequency-shift in baseband. Further details, including pros/cons, are FFS.</w:t>
      </w:r>
    </w:p>
    <w:p w14:paraId="3727254A" w14:textId="77777777" w:rsidR="003907A9" w:rsidRPr="00A52DF2" w:rsidRDefault="003907A9"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44E60EFA" w14:textId="77777777" w:rsidR="00DC4C7A" w:rsidRPr="00DC4C7A" w:rsidRDefault="00DC4C7A" w:rsidP="003907A9">
      <w:pPr>
        <w:overflowPunct/>
        <w:autoSpaceDE/>
        <w:autoSpaceDN/>
        <w:adjustRightInd/>
        <w:snapToGrid w:val="0"/>
        <w:spacing w:after="0"/>
        <w:textAlignment w:val="auto"/>
        <w:rPr>
          <w:rFonts w:ascii="Times" w:eastAsia="Batang" w:hAnsi="Times"/>
          <w:iCs/>
          <w:szCs w:val="24"/>
          <w:lang w:val="en-US" w:eastAsia="x-none"/>
        </w:rPr>
      </w:pPr>
      <w:r w:rsidRPr="00DC4C7A">
        <w:rPr>
          <w:rFonts w:ascii="Times" w:eastAsia="Batang" w:hAnsi="Times"/>
          <w:iCs/>
          <w:szCs w:val="24"/>
          <w:lang w:val="en-US" w:eastAsia="x-none"/>
        </w:rPr>
        <w:t>Whether code-domain multiple access is feasible and necessary for D2R transmissions for all devices is FFS.</w:t>
      </w:r>
    </w:p>
    <w:p w14:paraId="460E89A9" w14:textId="06331806" w:rsidR="002E4267" w:rsidRPr="00A52DF2" w:rsidRDefault="002E4267" w:rsidP="003907A9">
      <w:pPr>
        <w:overflowPunct/>
        <w:autoSpaceDE/>
        <w:autoSpaceDN/>
        <w:adjustRightInd/>
        <w:snapToGrid w:val="0"/>
        <w:spacing w:beforeLines="30" w:before="108" w:after="0"/>
        <w:textAlignment w:val="auto"/>
        <w:rPr>
          <w:rFonts w:ascii="Times" w:eastAsia="Batang" w:hAnsi="Times"/>
          <w:bCs/>
          <w:szCs w:val="24"/>
          <w:lang w:eastAsia="x-none"/>
        </w:rPr>
      </w:pPr>
      <w:r w:rsidRPr="00A52DF2">
        <w:rPr>
          <w:rFonts w:ascii="Times" w:eastAsia="Batang" w:hAnsi="Times"/>
          <w:bCs/>
          <w:szCs w:val="24"/>
          <w:highlight w:val="green"/>
          <w:lang w:eastAsia="x-none"/>
        </w:rPr>
        <w:t>Agreement</w:t>
      </w:r>
    </w:p>
    <w:p w14:paraId="36C3E93C" w14:textId="77777777" w:rsidR="002E4267" w:rsidRPr="00A52DF2" w:rsidRDefault="002E4267" w:rsidP="003907A9">
      <w:pPr>
        <w:overflowPunct/>
        <w:autoSpaceDE/>
        <w:autoSpaceDN/>
        <w:adjustRightInd/>
        <w:snapToGrid w:val="0"/>
        <w:spacing w:after="0"/>
        <w:textAlignment w:val="auto"/>
        <w:rPr>
          <w:rFonts w:ascii="Times" w:eastAsia="DengXian" w:hAnsi="Times"/>
          <w:bCs/>
          <w:szCs w:val="24"/>
          <w:lang w:eastAsia="zh-CN"/>
        </w:rPr>
      </w:pPr>
      <w:r w:rsidRPr="00A52DF2">
        <w:rPr>
          <w:rFonts w:ascii="Times" w:eastAsia="Batang" w:hAnsi="Times"/>
          <w:bCs/>
          <w:szCs w:val="24"/>
          <w:lang w:eastAsia="x-none"/>
        </w:rPr>
        <w:t>The following bandwidths for D2R are defined for the purpose of the study:</w:t>
      </w:r>
    </w:p>
    <w:p w14:paraId="14D76CFB" w14:textId="77777777" w:rsidR="002E4267" w:rsidRPr="00A52DF2" w:rsidRDefault="002E4267" w:rsidP="003907A9">
      <w:pPr>
        <w:numPr>
          <w:ilvl w:val="0"/>
          <w:numId w:val="28"/>
        </w:numPr>
        <w:overflowPunct/>
        <w:autoSpaceDE/>
        <w:autoSpaceDN/>
        <w:adjustRightInd/>
        <w:snapToGrid w:val="0"/>
        <w:spacing w:after="0"/>
        <w:textAlignment w:val="auto"/>
        <w:rPr>
          <w:rFonts w:ascii="Times" w:eastAsia="Batang" w:hAnsi="Times"/>
          <w:bCs/>
          <w:szCs w:val="24"/>
          <w:lang w:eastAsia="x-none"/>
        </w:rPr>
      </w:pPr>
      <w:r w:rsidRPr="00A52DF2">
        <w:rPr>
          <w:rFonts w:ascii="Times" w:eastAsia="Batang" w:hAnsi="Times"/>
          <w:bCs/>
          <w:szCs w:val="24"/>
          <w:lang w:eastAsia="x-none"/>
        </w:rPr>
        <w:t xml:space="preserve">Transmission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tx,D2R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frequency resources </w:t>
      </w:r>
      <w:r w:rsidRPr="00A52DF2">
        <w:rPr>
          <w:rFonts w:ascii="Times" w:eastAsia="DengXian" w:hAnsi="Times"/>
          <w:bCs/>
          <w:szCs w:val="24"/>
          <w:lang w:eastAsia="zh-CN"/>
        </w:rPr>
        <w:t>scheduled by a reader f</w:t>
      </w:r>
      <w:r w:rsidRPr="00A52DF2">
        <w:rPr>
          <w:rFonts w:ascii="Times" w:eastAsia="DengXian" w:hAnsi="Times" w:hint="eastAsia"/>
          <w:bCs/>
          <w:szCs w:val="24"/>
          <w:lang w:eastAsia="zh-CN"/>
        </w:rPr>
        <w:t>or</w:t>
      </w:r>
      <w:r w:rsidRPr="00A52DF2">
        <w:rPr>
          <w:rFonts w:ascii="Times" w:eastAsia="DengXian" w:hAnsi="Times"/>
          <w:bCs/>
          <w:szCs w:val="24"/>
          <w:lang w:eastAsia="zh-CN"/>
        </w:rPr>
        <w:t xml:space="preserve"> a D2R</w:t>
      </w:r>
      <w:r w:rsidRPr="00A52DF2">
        <w:rPr>
          <w:rFonts w:ascii="Times" w:eastAsia="DengXian" w:hAnsi="Times" w:hint="eastAsia"/>
          <w:bCs/>
          <w:szCs w:val="24"/>
          <w:lang w:eastAsia="zh-CN"/>
        </w:rPr>
        <w:t xml:space="preserve"> transmi</w:t>
      </w:r>
      <w:r w:rsidRPr="00A52DF2">
        <w:rPr>
          <w:rFonts w:ascii="Times" w:eastAsia="DengXian" w:hAnsi="Times"/>
          <w:bCs/>
          <w:szCs w:val="24"/>
          <w:lang w:eastAsia="zh-CN"/>
        </w:rPr>
        <w:t>ssion from one device.</w:t>
      </w:r>
    </w:p>
    <w:p w14:paraId="277C85EB" w14:textId="77777777" w:rsidR="002E4267" w:rsidRPr="00A52DF2" w:rsidRDefault="002E4267" w:rsidP="003907A9">
      <w:pPr>
        <w:numPr>
          <w:ilvl w:val="1"/>
          <w:numId w:val="28"/>
        </w:numPr>
        <w:overflowPunct/>
        <w:autoSpaceDE/>
        <w:autoSpaceDN/>
        <w:adjustRightInd/>
        <w:snapToGrid w:val="0"/>
        <w:spacing w:after="0"/>
        <w:textAlignment w:val="auto"/>
        <w:rPr>
          <w:rFonts w:ascii="Times" w:eastAsia="Batang" w:hAnsi="Times"/>
          <w:bCs/>
          <w:szCs w:val="24"/>
          <w:lang w:eastAsia="x-none"/>
        </w:rPr>
      </w:pPr>
      <w:r w:rsidRPr="00A52DF2">
        <w:rPr>
          <w:rFonts w:ascii="Times" w:eastAsia="Batang" w:hAnsi="Times"/>
          <w:bCs/>
          <w:szCs w:val="24"/>
          <w:lang w:eastAsia="x-none"/>
        </w:rPr>
        <w:t xml:space="preserve">FFS in agenda 9.4.2.3: how </w:t>
      </w:r>
      <w:r w:rsidRPr="00A52DF2">
        <w:rPr>
          <w:rFonts w:ascii="Times" w:eastAsia="DengXian" w:hAnsi="Times" w:hint="eastAsia"/>
          <w:bCs/>
          <w:szCs w:val="24"/>
          <w:lang w:eastAsia="zh-CN"/>
        </w:rPr>
        <w:t xml:space="preserve">frequency resources </w:t>
      </w:r>
      <w:r w:rsidRPr="00A52DF2">
        <w:rPr>
          <w:rFonts w:ascii="Times" w:eastAsia="DengXian" w:hAnsi="Times"/>
          <w:bCs/>
          <w:szCs w:val="24"/>
          <w:lang w:eastAsia="zh-CN"/>
        </w:rPr>
        <w:t>scheduled by a reader are determined</w:t>
      </w:r>
    </w:p>
    <w:p w14:paraId="6F2A4CB4" w14:textId="77777777" w:rsidR="002E4267" w:rsidRPr="00A52DF2" w:rsidRDefault="002E4267" w:rsidP="003907A9">
      <w:pPr>
        <w:numPr>
          <w:ilvl w:val="0"/>
          <w:numId w:val="28"/>
        </w:numPr>
        <w:overflowPunct/>
        <w:autoSpaceDE/>
        <w:autoSpaceDN/>
        <w:adjustRightInd/>
        <w:snapToGrid w:val="0"/>
        <w:spacing w:after="0"/>
        <w:textAlignment w:val="auto"/>
        <w:rPr>
          <w:rFonts w:ascii="Times" w:eastAsia="Batang" w:hAnsi="Times"/>
          <w:bCs/>
          <w:szCs w:val="24"/>
          <w:lang w:eastAsia="x-none"/>
        </w:rPr>
      </w:pPr>
      <w:r w:rsidRPr="00A52DF2">
        <w:rPr>
          <w:rFonts w:ascii="Times" w:eastAsia="Batang" w:hAnsi="Times"/>
          <w:bCs/>
          <w:szCs w:val="24"/>
          <w:lang w:eastAsia="x-none"/>
        </w:rPr>
        <w:t xml:space="preserve">Occupied bandwidth, </w:t>
      </w:r>
      <w:r w:rsidRPr="00A52DF2">
        <w:rPr>
          <w:rFonts w:ascii="Times" w:eastAsia="Batang" w:hAnsi="Times"/>
          <w:bCs/>
          <w:i/>
          <w:iCs/>
          <w:szCs w:val="24"/>
          <w:lang w:eastAsia="x-none"/>
        </w:rPr>
        <w:t>B</w:t>
      </w:r>
      <w:r w:rsidRPr="00A52DF2">
        <w:rPr>
          <w:rFonts w:ascii="Times" w:eastAsia="Batang" w:hAnsi="Times"/>
          <w:bCs/>
          <w:szCs w:val="24"/>
          <w:vertAlign w:val="subscript"/>
          <w:lang w:eastAsia="x-none"/>
        </w:rPr>
        <w:t>occ,D2R</w:t>
      </w:r>
      <w:r w:rsidRPr="00A52DF2">
        <w:rPr>
          <w:rFonts w:ascii="Times" w:eastAsia="DengXian" w:hAnsi="Times"/>
          <w:bCs/>
          <w:szCs w:val="24"/>
          <w:lang w:eastAsia="zh-CN"/>
        </w:rPr>
        <w:t>: T</w:t>
      </w:r>
      <w:r w:rsidRPr="00A52DF2">
        <w:rPr>
          <w:rFonts w:ascii="Times" w:eastAsia="DengXian" w:hAnsi="Times" w:hint="eastAsia"/>
          <w:bCs/>
          <w:szCs w:val="24"/>
          <w:lang w:eastAsia="zh-CN"/>
        </w:rPr>
        <w:t xml:space="preserve">he </w:t>
      </w:r>
      <w:r w:rsidRPr="00A52DF2">
        <w:rPr>
          <w:rFonts w:ascii="Times" w:eastAsia="Batang" w:hAnsi="Times"/>
          <w:bCs/>
          <w:szCs w:val="24"/>
          <w:lang w:eastAsia="x-none"/>
        </w:rPr>
        <w:t>transmission bandwidth</w:t>
      </w:r>
      <w:r w:rsidRPr="00A52DF2">
        <w:rPr>
          <w:rFonts w:ascii="Times" w:eastAsia="DengXian" w:hAnsi="Times"/>
          <w:bCs/>
          <w:szCs w:val="24"/>
          <w:lang w:eastAsia="zh-CN"/>
        </w:rPr>
        <w:t xml:space="preserve"> plus the potential associated</w:t>
      </w:r>
      <w:r w:rsidRPr="00A52DF2">
        <w:rPr>
          <w:rFonts w:ascii="Times" w:eastAsia="DengXian" w:hAnsi="Times" w:hint="eastAsia"/>
          <w:bCs/>
          <w:szCs w:val="24"/>
          <w:lang w:eastAsia="zh-CN"/>
        </w:rPr>
        <w:t xml:space="preserve"> </w:t>
      </w:r>
      <w:r w:rsidRPr="00A52DF2">
        <w:rPr>
          <w:rFonts w:ascii="Times" w:eastAsia="DengXian" w:hAnsi="Times"/>
          <w:bCs/>
          <w:szCs w:val="24"/>
          <w:lang w:eastAsia="zh-CN"/>
        </w:rPr>
        <w:t xml:space="preserve">intra A-IoT </w:t>
      </w:r>
      <w:r w:rsidRPr="00A52DF2">
        <w:rPr>
          <w:rFonts w:ascii="Times" w:eastAsia="DengXian" w:hAnsi="Times" w:hint="eastAsia"/>
          <w:bCs/>
          <w:szCs w:val="24"/>
          <w:lang w:eastAsia="zh-CN"/>
        </w:rPr>
        <w:t>guard</w:t>
      </w:r>
      <w:r w:rsidRPr="00A52DF2">
        <w:rPr>
          <w:rFonts w:ascii="Times" w:eastAsia="DengXian" w:hAnsi="Times"/>
          <w:bCs/>
          <w:szCs w:val="24"/>
          <w:lang w:eastAsia="zh-CN"/>
        </w:rPr>
        <w:t xml:space="preserve">-bands totalling </w:t>
      </w:r>
      <w:r w:rsidRPr="00A52DF2">
        <w:rPr>
          <w:rFonts w:ascii="Times" w:eastAsia="DengXian" w:hAnsi="Times"/>
          <w:bCs/>
          <w:i/>
          <w:iCs/>
          <w:szCs w:val="24"/>
          <w:lang w:eastAsia="zh-CN"/>
        </w:rPr>
        <w:t>B</w:t>
      </w:r>
      <w:r w:rsidRPr="00A52DF2">
        <w:rPr>
          <w:rFonts w:ascii="Times" w:eastAsia="DengXian" w:hAnsi="Times"/>
          <w:bCs/>
          <w:szCs w:val="24"/>
          <w:vertAlign w:val="subscript"/>
          <w:lang w:eastAsia="zh-CN"/>
        </w:rPr>
        <w:t>guard,D2R</w:t>
      </w:r>
    </w:p>
    <w:p w14:paraId="44CD8868" w14:textId="77777777" w:rsidR="002E4267" w:rsidRPr="00A52DF2" w:rsidRDefault="002E4267" w:rsidP="003907A9">
      <w:pPr>
        <w:numPr>
          <w:ilvl w:val="1"/>
          <w:numId w:val="28"/>
        </w:numPr>
        <w:overflowPunct/>
        <w:autoSpaceDE/>
        <w:autoSpaceDN/>
        <w:adjustRightInd/>
        <w:snapToGrid w:val="0"/>
        <w:spacing w:after="0"/>
        <w:textAlignment w:val="auto"/>
        <w:rPr>
          <w:rFonts w:ascii="Times" w:eastAsia="Batang" w:hAnsi="Times"/>
          <w:bCs/>
          <w:szCs w:val="24"/>
          <w:lang w:eastAsia="x-none"/>
        </w:rPr>
      </w:pPr>
      <w:r w:rsidRPr="00A52DF2">
        <w:rPr>
          <w:rFonts w:ascii="Times" w:eastAsia="Batang" w:hAnsi="Times" w:hint="eastAsia"/>
          <w:bCs/>
          <w:szCs w:val="24"/>
          <w:lang w:eastAsia="x-none"/>
        </w:rPr>
        <w:t>N</w:t>
      </w:r>
      <w:r w:rsidRPr="00A52DF2">
        <w:rPr>
          <w:rFonts w:ascii="Times" w:eastAsia="Batang" w:hAnsi="Times"/>
          <w:bCs/>
          <w:szCs w:val="24"/>
          <w:lang w:eastAsia="x-none"/>
        </w:rPr>
        <w:t>ote: this guard band is not for coexistence with NR/LTE</w:t>
      </w:r>
    </w:p>
    <w:p w14:paraId="1D1F84F4" w14:textId="77777777" w:rsidR="003907A9" w:rsidRPr="00000416" w:rsidRDefault="003907A9" w:rsidP="003907A9">
      <w:pPr>
        <w:overflowPunct/>
        <w:autoSpaceDE/>
        <w:autoSpaceDN/>
        <w:adjustRightInd/>
        <w:snapToGrid w:val="0"/>
        <w:spacing w:after="0"/>
        <w:textAlignment w:val="auto"/>
        <w:rPr>
          <w:rFonts w:ascii="Times" w:eastAsia="Batang" w:hAnsi="Times"/>
          <w:bCs/>
          <w:szCs w:val="24"/>
          <w:lang w:eastAsia="x-none"/>
        </w:rPr>
      </w:pPr>
      <w:r w:rsidRPr="00000416">
        <w:rPr>
          <w:rFonts w:ascii="Times" w:eastAsia="Batang" w:hAnsi="Times"/>
          <w:bCs/>
          <w:szCs w:val="24"/>
          <w:highlight w:val="green"/>
          <w:lang w:eastAsia="x-none"/>
        </w:rPr>
        <w:t>Agreement</w:t>
      </w:r>
    </w:p>
    <w:p w14:paraId="5D3C4B85" w14:textId="77777777" w:rsidR="003907A9" w:rsidRPr="00000416" w:rsidRDefault="003907A9" w:rsidP="003907A9">
      <w:pPr>
        <w:overflowPunct/>
        <w:autoSpaceDE/>
        <w:autoSpaceDN/>
        <w:adjustRightInd/>
        <w:snapToGrid w:val="0"/>
        <w:spacing w:after="0"/>
        <w:textAlignment w:val="auto"/>
        <w:rPr>
          <w:rFonts w:ascii="Times" w:eastAsia="DengXian" w:hAnsi="Times"/>
          <w:bCs/>
          <w:szCs w:val="24"/>
          <w:lang w:eastAsia="zh-CN"/>
        </w:rPr>
      </w:pPr>
      <w:r w:rsidRPr="00000416">
        <w:rPr>
          <w:rFonts w:ascii="Times" w:eastAsia="Batang" w:hAnsi="Times"/>
          <w:bCs/>
          <w:szCs w:val="24"/>
          <w:lang w:eastAsia="x-none"/>
        </w:rPr>
        <w:t>At least the following bandwidths for R2D are defined for the purpose of the study:</w:t>
      </w:r>
    </w:p>
    <w:p w14:paraId="6D2A2713" w14:textId="77777777" w:rsidR="003907A9" w:rsidRPr="00000416" w:rsidRDefault="003907A9" w:rsidP="003907A9">
      <w:pPr>
        <w:numPr>
          <w:ilvl w:val="0"/>
          <w:numId w:val="28"/>
        </w:numPr>
        <w:overflowPunct/>
        <w:autoSpaceDE/>
        <w:autoSpaceDN/>
        <w:adjustRightInd/>
        <w:snapToGrid w:val="0"/>
        <w:spacing w:after="0"/>
        <w:textAlignment w:val="auto"/>
        <w:rPr>
          <w:rFonts w:ascii="Times" w:eastAsia="Batang" w:hAnsi="Times"/>
          <w:bCs/>
          <w:szCs w:val="24"/>
          <w:lang w:eastAsia="x-none"/>
        </w:rPr>
      </w:pPr>
      <w:r w:rsidRPr="00000416">
        <w:rPr>
          <w:rFonts w:ascii="Times" w:eastAsia="Batang" w:hAnsi="Times"/>
          <w:bCs/>
          <w:szCs w:val="24"/>
          <w:lang w:eastAsia="x-none"/>
        </w:rPr>
        <w:t xml:space="preserve">Transmission bandwidth, </w:t>
      </w:r>
      <w:r w:rsidRPr="00000416">
        <w:rPr>
          <w:rFonts w:ascii="Times" w:eastAsia="Batang" w:hAnsi="Times"/>
          <w:bCs/>
          <w:i/>
          <w:iCs/>
          <w:szCs w:val="24"/>
          <w:lang w:eastAsia="x-none"/>
        </w:rPr>
        <w:t>B</w:t>
      </w:r>
      <w:r w:rsidRPr="00000416">
        <w:rPr>
          <w:rFonts w:ascii="Times" w:eastAsia="Batang" w:hAnsi="Times"/>
          <w:bCs/>
          <w:szCs w:val="24"/>
          <w:vertAlign w:val="subscript"/>
          <w:lang w:eastAsia="x-none"/>
        </w:rPr>
        <w:t>tx,R2D</w:t>
      </w:r>
      <w:r w:rsidRPr="00000416">
        <w:rPr>
          <w:rFonts w:ascii="Times" w:eastAsia="DengXian" w:hAnsi="Times" w:hint="eastAsia"/>
          <w:bCs/>
          <w:szCs w:val="24"/>
          <w:lang w:eastAsia="zh-CN"/>
        </w:rPr>
        <w:t xml:space="preserve"> from </w:t>
      </w:r>
      <w:r w:rsidRPr="00000416">
        <w:rPr>
          <w:rFonts w:ascii="Times" w:eastAsia="DengXian" w:hAnsi="Times"/>
          <w:bCs/>
          <w:szCs w:val="24"/>
          <w:lang w:eastAsia="zh-CN"/>
        </w:rPr>
        <w:t>a Reader</w:t>
      </w:r>
      <w:r w:rsidRPr="00000416">
        <w:rPr>
          <w:rFonts w:ascii="Times" w:eastAsia="DengXian" w:hAnsi="Times" w:hint="eastAsia"/>
          <w:bCs/>
          <w:szCs w:val="24"/>
          <w:lang w:eastAsia="zh-CN"/>
        </w:rPr>
        <w:t xml:space="preserve"> perspective</w:t>
      </w:r>
      <w:r w:rsidRPr="00000416">
        <w:rPr>
          <w:rFonts w:ascii="Times" w:eastAsia="DengXian" w:hAnsi="Times"/>
          <w:bCs/>
          <w:szCs w:val="24"/>
          <w:lang w:eastAsia="zh-CN"/>
        </w:rPr>
        <w:t>: T</w:t>
      </w:r>
      <w:r w:rsidRPr="00000416">
        <w:rPr>
          <w:rFonts w:ascii="Times" w:eastAsia="DengXian" w:hAnsi="Times" w:hint="eastAsia"/>
          <w:bCs/>
          <w:szCs w:val="24"/>
          <w:lang w:eastAsia="zh-CN"/>
        </w:rPr>
        <w:t xml:space="preserve">he frequency resources used for transmitting </w:t>
      </w:r>
      <w:r w:rsidRPr="00000416">
        <w:rPr>
          <w:rFonts w:ascii="Times" w:eastAsia="DengXian" w:hAnsi="Times"/>
          <w:bCs/>
          <w:szCs w:val="24"/>
          <w:lang w:eastAsia="zh-CN"/>
        </w:rPr>
        <w:t>R2D</w:t>
      </w:r>
    </w:p>
    <w:p w14:paraId="0529E41D" w14:textId="77777777" w:rsidR="003907A9" w:rsidRPr="00000416" w:rsidRDefault="003907A9" w:rsidP="003907A9">
      <w:pPr>
        <w:numPr>
          <w:ilvl w:val="0"/>
          <w:numId w:val="28"/>
        </w:numPr>
        <w:overflowPunct/>
        <w:autoSpaceDE/>
        <w:autoSpaceDN/>
        <w:adjustRightInd/>
        <w:snapToGrid w:val="0"/>
        <w:spacing w:after="0"/>
        <w:textAlignment w:val="auto"/>
        <w:rPr>
          <w:rFonts w:ascii="Times" w:eastAsia="Batang" w:hAnsi="Times"/>
          <w:bCs/>
          <w:szCs w:val="24"/>
          <w:lang w:eastAsia="x-none"/>
        </w:rPr>
      </w:pPr>
      <w:r w:rsidRPr="00000416">
        <w:rPr>
          <w:rFonts w:ascii="Times" w:eastAsia="Batang" w:hAnsi="Times"/>
          <w:bCs/>
          <w:szCs w:val="24"/>
          <w:lang w:eastAsia="x-none"/>
        </w:rPr>
        <w:t xml:space="preserve">Occupied bandwidth, </w:t>
      </w:r>
      <w:r w:rsidRPr="00000416">
        <w:rPr>
          <w:rFonts w:ascii="Times" w:eastAsia="Batang" w:hAnsi="Times"/>
          <w:bCs/>
          <w:i/>
          <w:iCs/>
          <w:szCs w:val="24"/>
          <w:lang w:eastAsia="x-none"/>
        </w:rPr>
        <w:t>B</w:t>
      </w:r>
      <w:r w:rsidRPr="00000416">
        <w:rPr>
          <w:rFonts w:ascii="Times" w:eastAsia="Batang" w:hAnsi="Times"/>
          <w:bCs/>
          <w:szCs w:val="24"/>
          <w:vertAlign w:val="subscript"/>
          <w:lang w:eastAsia="x-none"/>
        </w:rPr>
        <w:t>occ,R2D</w:t>
      </w:r>
      <w:r w:rsidRPr="00000416">
        <w:rPr>
          <w:rFonts w:ascii="Times" w:eastAsia="DengXian" w:hAnsi="Times" w:hint="eastAsia"/>
          <w:bCs/>
          <w:szCs w:val="24"/>
          <w:lang w:eastAsia="zh-CN"/>
        </w:rPr>
        <w:t xml:space="preserve"> from </w:t>
      </w:r>
      <w:r w:rsidRPr="00000416">
        <w:rPr>
          <w:rFonts w:ascii="Times" w:eastAsia="DengXian" w:hAnsi="Times"/>
          <w:bCs/>
          <w:szCs w:val="24"/>
          <w:lang w:eastAsia="zh-CN"/>
        </w:rPr>
        <w:t>a Reader</w:t>
      </w:r>
      <w:r w:rsidRPr="00000416">
        <w:rPr>
          <w:rFonts w:ascii="Times" w:eastAsia="DengXian" w:hAnsi="Times" w:hint="eastAsia"/>
          <w:bCs/>
          <w:szCs w:val="24"/>
          <w:lang w:eastAsia="zh-CN"/>
        </w:rPr>
        <w:t xml:space="preserve"> perspective</w:t>
      </w:r>
      <w:r w:rsidRPr="00000416">
        <w:rPr>
          <w:rFonts w:ascii="Times" w:eastAsia="DengXian" w:hAnsi="Times"/>
          <w:bCs/>
          <w:szCs w:val="24"/>
          <w:lang w:eastAsia="zh-CN"/>
        </w:rPr>
        <w:t>: T</w:t>
      </w:r>
      <w:r w:rsidRPr="00000416">
        <w:rPr>
          <w:rFonts w:ascii="Times" w:eastAsia="DengXian" w:hAnsi="Times" w:hint="eastAsia"/>
          <w:bCs/>
          <w:szCs w:val="24"/>
          <w:lang w:eastAsia="zh-CN"/>
        </w:rPr>
        <w:t xml:space="preserve">he frequency resources used for transmitting </w:t>
      </w:r>
      <w:r w:rsidRPr="00000416">
        <w:rPr>
          <w:rFonts w:ascii="Times" w:eastAsia="DengXian" w:hAnsi="Times"/>
          <w:bCs/>
          <w:szCs w:val="24"/>
          <w:lang w:eastAsia="zh-CN"/>
        </w:rPr>
        <w:t xml:space="preserve">R2D, </w:t>
      </w:r>
      <w:r w:rsidRPr="00000416">
        <w:rPr>
          <w:rFonts w:ascii="Times" w:eastAsia="DengXian" w:hAnsi="Times" w:hint="eastAsia"/>
          <w:bCs/>
          <w:szCs w:val="24"/>
          <w:lang w:eastAsia="zh-CN"/>
        </w:rPr>
        <w:t xml:space="preserve">and </w:t>
      </w:r>
      <w:r w:rsidRPr="00000416">
        <w:rPr>
          <w:rFonts w:ascii="Times" w:eastAsia="DengXian" w:hAnsi="Times"/>
          <w:bCs/>
          <w:szCs w:val="24"/>
          <w:lang w:eastAsia="zh-CN"/>
        </w:rPr>
        <w:t xml:space="preserve">potential </w:t>
      </w:r>
      <w:r w:rsidRPr="00000416">
        <w:rPr>
          <w:rFonts w:ascii="Times" w:eastAsia="DengXian" w:hAnsi="Times" w:hint="eastAsia"/>
          <w:bCs/>
          <w:szCs w:val="24"/>
          <w:lang w:eastAsia="zh-CN"/>
        </w:rPr>
        <w:t xml:space="preserve">guard </w:t>
      </w:r>
      <w:r w:rsidRPr="00000416">
        <w:rPr>
          <w:rFonts w:ascii="Times" w:eastAsia="DengXian" w:hAnsi="Times"/>
          <w:bCs/>
          <w:szCs w:val="24"/>
          <w:lang w:eastAsia="zh-CN"/>
        </w:rPr>
        <w:t>band</w:t>
      </w:r>
    </w:p>
    <w:p w14:paraId="3320E8B4" w14:textId="77777777" w:rsidR="003907A9" w:rsidRPr="00000416" w:rsidRDefault="003907A9" w:rsidP="003907A9">
      <w:pPr>
        <w:numPr>
          <w:ilvl w:val="0"/>
          <w:numId w:val="28"/>
        </w:numPr>
        <w:overflowPunct/>
        <w:autoSpaceDE/>
        <w:autoSpaceDN/>
        <w:adjustRightInd/>
        <w:snapToGrid w:val="0"/>
        <w:spacing w:after="0"/>
        <w:textAlignment w:val="auto"/>
        <w:rPr>
          <w:rFonts w:ascii="Times" w:eastAsia="Batang" w:hAnsi="Times"/>
          <w:szCs w:val="24"/>
          <w:lang w:eastAsia="x-none"/>
        </w:rPr>
      </w:pPr>
      <w:r w:rsidRPr="00000416">
        <w:rPr>
          <w:rFonts w:ascii="Times" w:eastAsia="Batang" w:hAnsi="Times"/>
          <w:bCs/>
          <w:szCs w:val="24"/>
          <w:lang w:eastAsia="x-none"/>
        </w:rPr>
        <w:t>B</w:t>
      </w:r>
      <w:r w:rsidRPr="00000416">
        <w:rPr>
          <w:rFonts w:ascii="Times" w:eastAsia="Batang" w:hAnsi="Times"/>
          <w:bCs/>
          <w:szCs w:val="24"/>
          <w:vertAlign w:val="subscript"/>
          <w:lang w:eastAsia="x-none"/>
        </w:rPr>
        <w:t>occ,R2D</w:t>
      </w:r>
      <w:r w:rsidRPr="00000416">
        <w:rPr>
          <w:rFonts w:ascii="Times" w:eastAsia="Batang" w:hAnsi="Times"/>
          <w:bCs/>
          <w:szCs w:val="24"/>
          <w:lang w:eastAsia="x-none"/>
        </w:rPr>
        <w:t xml:space="preserve"> </w:t>
      </w:r>
      <w:r w:rsidRPr="00000416">
        <w:rPr>
          <w:rFonts w:ascii="Times" w:eastAsia="Batang" w:hAnsi="Times" w:cs="Times"/>
          <w:bCs/>
          <w:szCs w:val="24"/>
          <w:lang w:eastAsia="x-none"/>
        </w:rPr>
        <w:t xml:space="preserve">≥ </w:t>
      </w:r>
      <w:r w:rsidRPr="00000416">
        <w:rPr>
          <w:rFonts w:ascii="Times" w:eastAsia="Batang" w:hAnsi="Times" w:cs="Times"/>
          <w:bCs/>
          <w:i/>
          <w:iCs/>
          <w:szCs w:val="24"/>
          <w:lang w:eastAsia="x-none"/>
        </w:rPr>
        <w:t>B</w:t>
      </w:r>
      <w:r w:rsidRPr="00000416">
        <w:rPr>
          <w:rFonts w:ascii="Times" w:eastAsia="Batang" w:hAnsi="Times" w:cs="Times"/>
          <w:bCs/>
          <w:szCs w:val="24"/>
          <w:vertAlign w:val="subscript"/>
          <w:lang w:eastAsia="x-none"/>
        </w:rPr>
        <w:t>tx,</w:t>
      </w:r>
      <w:r w:rsidRPr="00000416">
        <w:rPr>
          <w:rFonts w:ascii="Times" w:eastAsia="Batang" w:hAnsi="Times"/>
          <w:bCs/>
          <w:szCs w:val="24"/>
          <w:vertAlign w:val="subscript"/>
          <w:lang w:eastAsia="x-none"/>
        </w:rPr>
        <w:t>R2D</w:t>
      </w:r>
    </w:p>
    <w:p w14:paraId="108C15C3" w14:textId="77777777" w:rsidR="003907A9" w:rsidRPr="00000416" w:rsidRDefault="003907A9" w:rsidP="003907A9">
      <w:pPr>
        <w:numPr>
          <w:ilvl w:val="1"/>
          <w:numId w:val="28"/>
        </w:numPr>
        <w:overflowPunct/>
        <w:autoSpaceDE/>
        <w:autoSpaceDN/>
        <w:adjustRightInd/>
        <w:snapToGrid w:val="0"/>
        <w:spacing w:after="0"/>
        <w:textAlignment w:val="auto"/>
        <w:rPr>
          <w:rFonts w:ascii="Times" w:eastAsia="Batang" w:hAnsi="Times"/>
          <w:szCs w:val="24"/>
          <w:lang w:eastAsia="x-none"/>
        </w:rPr>
      </w:pPr>
      <w:r w:rsidRPr="00000416">
        <w:rPr>
          <w:rFonts w:ascii="Times" w:eastAsia="Batang" w:hAnsi="Times"/>
          <w:bCs/>
          <w:szCs w:val="24"/>
          <w:lang w:eastAsia="x-none"/>
        </w:rPr>
        <w:t xml:space="preserve">FFS: Further constraint(s) </w:t>
      </w:r>
      <w:r w:rsidRPr="00000416">
        <w:rPr>
          <w:rFonts w:ascii="Times" w:eastAsia="Batang" w:hAnsi="Times" w:cs="Times"/>
          <w:bCs/>
          <w:szCs w:val="24"/>
          <w:lang w:eastAsia="x-none"/>
        </w:rPr>
        <w:t xml:space="preserve">e.g. </w:t>
      </w:r>
      <w:r w:rsidRPr="00000416">
        <w:rPr>
          <w:rFonts w:ascii="Times" w:eastAsia="Batang" w:hAnsi="Times"/>
          <w:bCs/>
          <w:szCs w:val="24"/>
          <w:lang w:eastAsia="x-none"/>
        </w:rPr>
        <w:t>B</w:t>
      </w:r>
      <w:r w:rsidRPr="00000416">
        <w:rPr>
          <w:rFonts w:ascii="Times" w:eastAsia="Batang" w:hAnsi="Times"/>
          <w:bCs/>
          <w:szCs w:val="24"/>
          <w:vertAlign w:val="subscript"/>
          <w:lang w:eastAsia="x-none"/>
        </w:rPr>
        <w:t xml:space="preserve">occ,R2D </w:t>
      </w:r>
      <w:r w:rsidRPr="00000416">
        <w:rPr>
          <w:rFonts w:ascii="Times" w:eastAsia="Batang" w:hAnsi="Times" w:cs="Times"/>
          <w:bCs/>
          <w:szCs w:val="24"/>
          <w:lang w:eastAsia="x-none"/>
        </w:rPr>
        <w:t xml:space="preserve">= </w:t>
      </w:r>
      <w:r w:rsidRPr="00000416">
        <w:rPr>
          <w:rFonts w:ascii="Times" w:eastAsia="Batang" w:hAnsi="Times" w:cs="Times"/>
          <w:bCs/>
          <w:i/>
          <w:iCs/>
          <w:szCs w:val="24"/>
          <w:lang w:eastAsia="x-none"/>
        </w:rPr>
        <w:t>B</w:t>
      </w:r>
      <w:r w:rsidRPr="00000416">
        <w:rPr>
          <w:rFonts w:ascii="Times" w:eastAsia="Batang" w:hAnsi="Times" w:cs="Times"/>
          <w:bCs/>
          <w:szCs w:val="24"/>
          <w:vertAlign w:val="subscript"/>
          <w:lang w:eastAsia="x-none"/>
        </w:rPr>
        <w:t>tx,</w:t>
      </w:r>
      <w:r w:rsidRPr="00000416">
        <w:rPr>
          <w:rFonts w:ascii="Times" w:eastAsia="Batang" w:hAnsi="Times"/>
          <w:bCs/>
          <w:szCs w:val="24"/>
          <w:vertAlign w:val="subscript"/>
          <w:lang w:eastAsia="x-none"/>
        </w:rPr>
        <w:t>R2D</w:t>
      </w:r>
      <w:r w:rsidRPr="00000416">
        <w:rPr>
          <w:rFonts w:ascii="Times" w:eastAsia="Batang" w:hAnsi="Times" w:cs="Times"/>
          <w:bCs/>
          <w:szCs w:val="24"/>
          <w:lang w:eastAsia="x-none"/>
        </w:rPr>
        <w:t>.</w:t>
      </w:r>
    </w:p>
    <w:p w14:paraId="3C65D9F1" w14:textId="77777777" w:rsidR="003907A9" w:rsidRPr="00A52DF2" w:rsidRDefault="003907A9"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FF7C8A6" w14:textId="77777777" w:rsidR="00000416" w:rsidRPr="00000416" w:rsidRDefault="00000416" w:rsidP="003907A9">
      <w:p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A-IoT DL study includes OOK from DL transmitter’s perspective.</w:t>
      </w:r>
    </w:p>
    <w:p w14:paraId="1FD96C30" w14:textId="77777777" w:rsidR="00000416" w:rsidRPr="00000416" w:rsidRDefault="00000416" w:rsidP="003907A9">
      <w:pPr>
        <w:numPr>
          <w:ilvl w:val="0"/>
          <w:numId w:val="44"/>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 xml:space="preserve">For an OFDM waveform, assume OOK-1 for single-chip per OFDM symbol transmission, and OOK-4 for </w:t>
      </w:r>
      <w:r w:rsidRPr="00000416">
        <w:rPr>
          <w:rFonts w:ascii="Times" w:eastAsia="Batang" w:hAnsi="Times"/>
          <w:bCs/>
          <w:i/>
          <w:iCs/>
          <w:szCs w:val="24"/>
          <w:lang w:eastAsia="x-none"/>
        </w:rPr>
        <w:t>M</w:t>
      </w:r>
      <w:r w:rsidRPr="00000416">
        <w:rPr>
          <w:rFonts w:ascii="Times" w:eastAsia="Batang" w:hAnsi="Times"/>
          <w:bCs/>
          <w:szCs w:val="24"/>
          <w:lang w:eastAsia="x-none"/>
        </w:rPr>
        <w:softHyphen/>
        <w:t>-chip per OFDM symbol transmission, starting from definitions in TR 38.869.</w:t>
      </w:r>
    </w:p>
    <w:p w14:paraId="731825C8" w14:textId="77777777" w:rsidR="00000416" w:rsidRPr="00000416" w:rsidRDefault="00000416" w:rsidP="003907A9">
      <w:pPr>
        <w:numPr>
          <w:ilvl w:val="1"/>
          <w:numId w:val="44"/>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 xml:space="preserve">FFS value(s) of </w:t>
      </w:r>
      <w:r w:rsidRPr="00000416">
        <w:rPr>
          <w:rFonts w:ascii="Times" w:eastAsia="Batang" w:hAnsi="Times"/>
          <w:bCs/>
          <w:i/>
          <w:iCs/>
          <w:szCs w:val="24"/>
          <w:lang w:eastAsia="x-none"/>
        </w:rPr>
        <w:t>M</w:t>
      </w:r>
      <w:r w:rsidRPr="00000416">
        <w:rPr>
          <w:rFonts w:ascii="Times" w:eastAsia="Batang" w:hAnsi="Times"/>
          <w:bCs/>
          <w:szCs w:val="24"/>
          <w:lang w:eastAsia="x-none"/>
        </w:rPr>
        <w:t>.</w:t>
      </w:r>
    </w:p>
    <w:p w14:paraId="006E5A47" w14:textId="77777777" w:rsidR="00000416" w:rsidRPr="00000416" w:rsidRDefault="00000416" w:rsidP="003907A9">
      <w:pPr>
        <w:numPr>
          <w:ilvl w:val="1"/>
          <w:numId w:val="40"/>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FFS: Any changes needed from the definitions in TR 38.869.</w:t>
      </w:r>
    </w:p>
    <w:p w14:paraId="248A0992" w14:textId="77777777" w:rsidR="00000416" w:rsidRPr="00000416" w:rsidRDefault="00000416" w:rsidP="003907A9">
      <w:pPr>
        <w:numPr>
          <w:ilvl w:val="1"/>
          <w:numId w:val="40"/>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FFS: Exact definition of chip</w:t>
      </w:r>
    </w:p>
    <w:p w14:paraId="5E9DED38" w14:textId="77777777" w:rsidR="00000416" w:rsidRPr="00000416" w:rsidRDefault="00000416" w:rsidP="003907A9">
      <w:pPr>
        <w:numPr>
          <w:ilvl w:val="0"/>
          <w:numId w:val="40"/>
        </w:numPr>
        <w:overflowPunct/>
        <w:autoSpaceDE/>
        <w:autoSpaceDN/>
        <w:adjustRightInd/>
        <w:snapToGrid w:val="0"/>
        <w:spacing w:after="0"/>
        <w:jc w:val="both"/>
        <w:textAlignment w:val="auto"/>
        <w:rPr>
          <w:rFonts w:ascii="Times" w:eastAsia="Batang" w:hAnsi="Times"/>
          <w:bCs/>
          <w:szCs w:val="24"/>
          <w:lang w:eastAsia="x-none"/>
        </w:rPr>
      </w:pPr>
      <w:r w:rsidRPr="00000416">
        <w:rPr>
          <w:rFonts w:ascii="Times" w:eastAsia="Batang" w:hAnsi="Times"/>
          <w:bCs/>
          <w:szCs w:val="24"/>
          <w:lang w:eastAsia="x-none"/>
        </w:rPr>
        <w:t>If other DL waveforms are included, further elaboration of the transmitter’s OOK generation would be needed.</w:t>
      </w:r>
    </w:p>
    <w:p w14:paraId="2A66BF81" w14:textId="77777777" w:rsidR="003907A9" w:rsidRPr="00A52DF2" w:rsidRDefault="003907A9" w:rsidP="003907A9">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6BDCE8CB" w14:textId="77777777" w:rsidR="00DC4C7A" w:rsidRPr="00DC4C7A" w:rsidRDefault="00DC4C7A" w:rsidP="003907A9">
      <w:pPr>
        <w:overflowPunct/>
        <w:autoSpaceDE/>
        <w:autoSpaceDN/>
        <w:adjustRightInd/>
        <w:snapToGrid w:val="0"/>
        <w:spacing w:after="0"/>
        <w:textAlignment w:val="auto"/>
        <w:rPr>
          <w:rFonts w:ascii="Times" w:eastAsia="Batang" w:hAnsi="Times"/>
          <w:bCs/>
          <w:lang w:eastAsia="x-none"/>
        </w:rPr>
      </w:pPr>
      <w:r w:rsidRPr="00DC4C7A">
        <w:rPr>
          <w:rFonts w:ascii="Times" w:eastAsia="Batang" w:hAnsi="Times"/>
          <w:bCs/>
          <w:lang w:eastAsia="x-none"/>
        </w:rPr>
        <w:t>Study for all devices the following for D2R baseband modulation, for potential down-selection:</w:t>
      </w:r>
    </w:p>
    <w:p w14:paraId="14DBB659" w14:textId="77777777" w:rsidR="00DC4C7A" w:rsidRPr="00DC4C7A" w:rsidRDefault="00DC4C7A" w:rsidP="003907A9">
      <w:pPr>
        <w:numPr>
          <w:ilvl w:val="0"/>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OOK</w:t>
      </w:r>
    </w:p>
    <w:p w14:paraId="4BEF3EE3" w14:textId="77777777" w:rsidR="00DC4C7A" w:rsidRPr="00DC4C7A" w:rsidRDefault="00DC4C7A" w:rsidP="003907A9">
      <w:pPr>
        <w:numPr>
          <w:ilvl w:val="0"/>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Binary PSK</w:t>
      </w:r>
    </w:p>
    <w:p w14:paraId="344C5A0A" w14:textId="77777777" w:rsidR="00DC4C7A" w:rsidRPr="00DC4C7A" w:rsidRDefault="00DC4C7A" w:rsidP="003907A9">
      <w:pPr>
        <w:numPr>
          <w:ilvl w:val="0"/>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Binary FSK</w:t>
      </w:r>
    </w:p>
    <w:p w14:paraId="702707B9" w14:textId="481B6336" w:rsidR="00DC4C7A" w:rsidRDefault="00DC4C7A" w:rsidP="003907A9">
      <w:pPr>
        <w:numPr>
          <w:ilvl w:val="1"/>
          <w:numId w:val="43"/>
        </w:numPr>
        <w:overflowPunct/>
        <w:autoSpaceDE/>
        <w:autoSpaceDN/>
        <w:adjustRightInd/>
        <w:snapToGrid w:val="0"/>
        <w:spacing w:after="0"/>
        <w:jc w:val="both"/>
        <w:textAlignment w:val="auto"/>
        <w:rPr>
          <w:rFonts w:ascii="Times" w:eastAsia="DengXian" w:hAnsi="Times"/>
          <w:bCs/>
          <w:lang w:eastAsia="zh-CN"/>
        </w:rPr>
      </w:pPr>
      <w:r w:rsidRPr="00DC4C7A">
        <w:rPr>
          <w:rFonts w:ascii="Times" w:eastAsia="DengXian" w:hAnsi="Times"/>
          <w:bCs/>
          <w:lang w:eastAsia="zh-CN"/>
        </w:rPr>
        <w:t>Strive to identify one variant of Binary FSK to study further</w:t>
      </w:r>
    </w:p>
    <w:p w14:paraId="5DB9F006" w14:textId="77777777" w:rsidR="00BD1E2A" w:rsidRPr="00DC4C7A" w:rsidRDefault="00BD1E2A" w:rsidP="00BD1E2A">
      <w:pPr>
        <w:overflowPunct/>
        <w:autoSpaceDE/>
        <w:autoSpaceDN/>
        <w:adjustRightInd/>
        <w:snapToGrid w:val="0"/>
        <w:spacing w:after="0"/>
        <w:ind w:left="1440"/>
        <w:jc w:val="both"/>
        <w:textAlignment w:val="auto"/>
        <w:rPr>
          <w:rFonts w:ascii="Times" w:eastAsia="DengXian" w:hAnsi="Times"/>
          <w:bCs/>
          <w:lang w:eastAsia="zh-CN"/>
        </w:rPr>
      </w:pPr>
    </w:p>
    <w:p w14:paraId="3D1230DF" w14:textId="428A6474"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935442" w:rsidRPr="00935442">
        <w:rPr>
          <w:sz w:val="22"/>
          <w:szCs w:val="22"/>
        </w:rPr>
        <w:t>physical layer design</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5F746A94" w14:textId="32195CDB" w:rsidR="00DD0240" w:rsidRDefault="00BC2417" w:rsidP="00B5259D">
      <w:pPr>
        <w:widowControl w:val="0"/>
        <w:overflowPunct/>
        <w:autoSpaceDE/>
        <w:autoSpaceDN/>
        <w:spacing w:afterLines="50"/>
        <w:textAlignment w:val="auto"/>
        <w:rPr>
          <w:sz w:val="22"/>
          <w:szCs w:val="22"/>
        </w:rPr>
      </w:pPr>
      <w:r>
        <w:rPr>
          <w:rFonts w:hint="eastAsia"/>
          <w:sz w:val="22"/>
          <w:szCs w:val="22"/>
        </w:rPr>
        <w:t>I</w:t>
      </w:r>
      <w:r>
        <w:rPr>
          <w:sz w:val="22"/>
          <w:szCs w:val="22"/>
        </w:rPr>
        <w:t>n previous meetings, it is agreed to s</w:t>
      </w:r>
      <w:r w:rsidRPr="00BC2417">
        <w:rPr>
          <w:sz w:val="22"/>
          <w:szCs w:val="22"/>
        </w:rPr>
        <w:t xml:space="preserve">tudy time-domain multiple access </w:t>
      </w:r>
      <w:r>
        <w:rPr>
          <w:sz w:val="22"/>
          <w:szCs w:val="22"/>
        </w:rPr>
        <w:t xml:space="preserve">and </w:t>
      </w:r>
      <w:r w:rsidRPr="00BC2417">
        <w:rPr>
          <w:sz w:val="22"/>
          <w:szCs w:val="22"/>
        </w:rPr>
        <w:t>frequency-domain multiple access of D2R transmissions</w:t>
      </w:r>
      <w:r>
        <w:rPr>
          <w:sz w:val="22"/>
          <w:szCs w:val="22"/>
        </w:rPr>
        <w:t>.</w:t>
      </w:r>
      <w:r w:rsidR="00F7245D">
        <w:rPr>
          <w:sz w:val="22"/>
          <w:szCs w:val="22"/>
        </w:rPr>
        <w:t xml:space="preserve"> The time-frequency-domain multiple access</w:t>
      </w:r>
      <w:r w:rsidR="00F7245D" w:rsidRPr="00F7245D">
        <w:rPr>
          <w:sz w:val="22"/>
          <w:szCs w:val="22"/>
        </w:rPr>
        <w:t xml:space="preserve"> could support higher device density </w:t>
      </w:r>
      <w:r w:rsidR="00F7245D">
        <w:rPr>
          <w:rFonts w:hint="eastAsia"/>
          <w:sz w:val="22"/>
          <w:szCs w:val="22"/>
        </w:rPr>
        <w:t>w</w:t>
      </w:r>
      <w:r w:rsidR="00F7245D">
        <w:rPr>
          <w:sz w:val="22"/>
          <w:szCs w:val="22"/>
        </w:rPr>
        <w:t>ith reasonable access latency.</w:t>
      </w:r>
      <w:r w:rsidR="00687455">
        <w:rPr>
          <w:sz w:val="22"/>
          <w:szCs w:val="22"/>
        </w:rPr>
        <w:t xml:space="preserve"> </w:t>
      </w:r>
      <w:r w:rsidR="00687455">
        <w:rPr>
          <w:rFonts w:hint="eastAsia"/>
          <w:sz w:val="22"/>
          <w:szCs w:val="22"/>
        </w:rPr>
        <w:t>Si</w:t>
      </w:r>
      <w:r w:rsidR="00687455">
        <w:rPr>
          <w:sz w:val="22"/>
          <w:szCs w:val="22"/>
        </w:rPr>
        <w:t xml:space="preserve">nce </w:t>
      </w:r>
      <w:r w:rsidR="00687455" w:rsidRPr="00BC2417">
        <w:rPr>
          <w:sz w:val="22"/>
          <w:szCs w:val="22"/>
        </w:rPr>
        <w:t>frequency-domain multiple access</w:t>
      </w:r>
      <w:r w:rsidR="00687455">
        <w:rPr>
          <w:sz w:val="22"/>
          <w:szCs w:val="22"/>
        </w:rPr>
        <w:t xml:space="preserve"> is achieved by</w:t>
      </w:r>
      <w:r w:rsidR="004C41DD">
        <w:rPr>
          <w:sz w:val="22"/>
          <w:szCs w:val="22"/>
        </w:rPr>
        <w:t xml:space="preserve"> </w:t>
      </w:r>
      <w:r w:rsidR="00687455" w:rsidRPr="00687455">
        <w:rPr>
          <w:sz w:val="22"/>
          <w:szCs w:val="22"/>
        </w:rPr>
        <w:t>utilizing small frequency-shift</w:t>
      </w:r>
      <w:r w:rsidR="004C41DD">
        <w:rPr>
          <w:sz w:val="22"/>
          <w:szCs w:val="22"/>
        </w:rPr>
        <w:t>, reader can allocate frequency resources via indicating corresponding frequency-shifts</w:t>
      </w:r>
      <w:r w:rsidR="00CD24C9">
        <w:rPr>
          <w:sz w:val="22"/>
          <w:szCs w:val="22"/>
        </w:rPr>
        <w:t xml:space="preserve">. </w:t>
      </w:r>
      <w:r w:rsidR="00296E8E">
        <w:rPr>
          <w:sz w:val="22"/>
          <w:szCs w:val="22"/>
        </w:rPr>
        <w:t>While d</w:t>
      </w:r>
      <w:r w:rsidR="00CD24C9">
        <w:rPr>
          <w:sz w:val="22"/>
          <w:szCs w:val="22"/>
        </w:rPr>
        <w:t>ifferent type</w:t>
      </w:r>
      <w:r w:rsidR="00296E8E">
        <w:rPr>
          <w:sz w:val="22"/>
          <w:szCs w:val="22"/>
        </w:rPr>
        <w:t>s</w:t>
      </w:r>
      <w:r w:rsidR="00CD24C9">
        <w:rPr>
          <w:sz w:val="22"/>
          <w:szCs w:val="22"/>
        </w:rPr>
        <w:t xml:space="preserve"> of devices </w:t>
      </w:r>
      <w:r w:rsidR="007F2131">
        <w:rPr>
          <w:sz w:val="22"/>
          <w:szCs w:val="22"/>
        </w:rPr>
        <w:t xml:space="preserve">could </w:t>
      </w:r>
      <w:r w:rsidR="00296E8E">
        <w:rPr>
          <w:sz w:val="22"/>
          <w:szCs w:val="22"/>
        </w:rPr>
        <w:t>have different capabilities of maximum smaller freque</w:t>
      </w:r>
      <w:r w:rsidR="002F186D">
        <w:rPr>
          <w:sz w:val="22"/>
          <w:szCs w:val="22"/>
        </w:rPr>
        <w:t xml:space="preserve">ncy shifts, there </w:t>
      </w:r>
      <w:r w:rsidR="007F2131">
        <w:rPr>
          <w:sz w:val="22"/>
          <w:szCs w:val="22"/>
        </w:rPr>
        <w:t>will</w:t>
      </w:r>
      <w:r w:rsidR="002F186D">
        <w:rPr>
          <w:sz w:val="22"/>
          <w:szCs w:val="22"/>
        </w:rPr>
        <w:t xml:space="preserve"> be some impact on D2R frequency resource selection. </w:t>
      </w:r>
      <w:r w:rsidR="00C919C2">
        <w:rPr>
          <w:sz w:val="22"/>
          <w:szCs w:val="22"/>
        </w:rPr>
        <w:t xml:space="preserve">As for CDMA of D2R transmissions, </w:t>
      </w:r>
      <w:r w:rsidR="007F2131">
        <w:rPr>
          <w:sz w:val="22"/>
          <w:szCs w:val="22"/>
        </w:rPr>
        <w:t>there seems to be some</w:t>
      </w:r>
      <w:r w:rsidR="00C919C2">
        <w:rPr>
          <w:sz w:val="22"/>
          <w:szCs w:val="22"/>
        </w:rPr>
        <w:t xml:space="preserve"> concern</w:t>
      </w:r>
      <w:r w:rsidR="007F2131">
        <w:rPr>
          <w:sz w:val="22"/>
          <w:szCs w:val="22"/>
        </w:rPr>
        <w:t>s, such as</w:t>
      </w:r>
      <w:r w:rsidR="00C919C2">
        <w:rPr>
          <w:sz w:val="22"/>
          <w:szCs w:val="22"/>
        </w:rPr>
        <w:t xml:space="preserve"> time </w:t>
      </w:r>
      <w:r w:rsidR="007F2131">
        <w:rPr>
          <w:sz w:val="22"/>
          <w:szCs w:val="22"/>
        </w:rPr>
        <w:t>drift</w:t>
      </w:r>
      <w:r w:rsidR="00C919C2">
        <w:rPr>
          <w:sz w:val="22"/>
          <w:szCs w:val="22"/>
        </w:rPr>
        <w:t xml:space="preserve"> due to SFO and device complexity.</w:t>
      </w:r>
      <w:r w:rsidR="007F2131">
        <w:rPr>
          <w:sz w:val="22"/>
          <w:szCs w:val="22"/>
        </w:rPr>
        <w:t xml:space="preserve"> Thus, we should deprioritize study on CDMA of D2R transmissions. For instance, once TDMA and FDMA resources cannot satisfy access requirement, we can back to study CDMA. </w:t>
      </w:r>
      <w:r w:rsidR="00687455">
        <w:rPr>
          <w:sz w:val="22"/>
          <w:szCs w:val="22"/>
        </w:rPr>
        <w:t xml:space="preserve"> </w:t>
      </w:r>
    </w:p>
    <w:p w14:paraId="72F36C5B" w14:textId="27B37FD1" w:rsidR="007F2131" w:rsidRDefault="007F2131" w:rsidP="007F2131">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Deprioritize study on CDMA of D2R transmissions.</w:t>
      </w:r>
    </w:p>
    <w:p w14:paraId="020E389D" w14:textId="35941066" w:rsidR="005244F1" w:rsidRDefault="00CC258F" w:rsidP="00B5259D">
      <w:pPr>
        <w:widowControl w:val="0"/>
        <w:overflowPunct/>
        <w:autoSpaceDE/>
        <w:autoSpaceDN/>
        <w:spacing w:afterLines="50"/>
        <w:textAlignment w:val="auto"/>
        <w:rPr>
          <w:sz w:val="22"/>
          <w:szCs w:val="22"/>
        </w:rPr>
      </w:pPr>
      <w:r>
        <w:rPr>
          <w:rFonts w:hint="eastAsia"/>
          <w:sz w:val="22"/>
          <w:szCs w:val="22"/>
        </w:rPr>
        <w:t>Fo</w:t>
      </w:r>
      <w:r>
        <w:rPr>
          <w:sz w:val="22"/>
          <w:szCs w:val="22"/>
        </w:rPr>
        <w:t xml:space="preserve">r R2D transmission, there are some discussion on FMDA </w:t>
      </w:r>
      <w:r w:rsidRPr="00CC258F">
        <w:rPr>
          <w:sz w:val="22"/>
          <w:szCs w:val="22"/>
        </w:rPr>
        <w:t>among different devices by one reader</w:t>
      </w:r>
      <w:r w:rsidR="005244F1">
        <w:rPr>
          <w:sz w:val="22"/>
          <w:szCs w:val="22"/>
        </w:rPr>
        <w:t>. From our aspect, it is feasible for reader</w:t>
      </w:r>
      <w:r w:rsidR="005244F1" w:rsidRPr="005244F1">
        <w:rPr>
          <w:sz w:val="22"/>
          <w:szCs w:val="22"/>
        </w:rPr>
        <w:t xml:space="preserve"> and for devices with IF envelope and ZIF detectors</w:t>
      </w:r>
      <w:r w:rsidR="005244F1">
        <w:rPr>
          <w:sz w:val="22"/>
          <w:szCs w:val="22"/>
        </w:rPr>
        <w:t xml:space="preserve">, while it is not feasible for device with </w:t>
      </w:r>
      <w:r w:rsidR="005244F1" w:rsidRPr="005244F1">
        <w:rPr>
          <w:sz w:val="22"/>
          <w:szCs w:val="22"/>
        </w:rPr>
        <w:t>RF envelope detector.</w:t>
      </w:r>
      <w:r w:rsidRPr="00CC258F">
        <w:rPr>
          <w:sz w:val="22"/>
          <w:szCs w:val="22"/>
        </w:rPr>
        <w:t xml:space="preserve"> </w:t>
      </w:r>
      <w:r w:rsidR="00F059CE">
        <w:rPr>
          <w:sz w:val="22"/>
          <w:szCs w:val="22"/>
        </w:rPr>
        <w:t xml:space="preserve">FDMA for R2D could </w:t>
      </w:r>
      <w:r w:rsidR="00FB6053">
        <w:rPr>
          <w:sz w:val="22"/>
          <w:szCs w:val="22"/>
        </w:rPr>
        <w:t>provide more frequency resources, e.g., for multiple Msg.2 transmission</w:t>
      </w:r>
      <w:r w:rsidR="0055334F">
        <w:rPr>
          <w:sz w:val="22"/>
          <w:szCs w:val="22"/>
        </w:rPr>
        <w:t>s</w:t>
      </w:r>
      <w:r w:rsidR="00FB6053">
        <w:rPr>
          <w:sz w:val="22"/>
          <w:szCs w:val="22"/>
        </w:rPr>
        <w:t>, and even separate access procedure and communication for command</w:t>
      </w:r>
      <w:r w:rsidR="0055334F">
        <w:rPr>
          <w:sz w:val="22"/>
          <w:szCs w:val="22"/>
        </w:rPr>
        <w:t xml:space="preserve"> in the same time</w:t>
      </w:r>
      <w:r w:rsidR="00FB6053">
        <w:rPr>
          <w:sz w:val="22"/>
          <w:szCs w:val="22"/>
        </w:rPr>
        <w:t xml:space="preserve">. </w:t>
      </w:r>
      <w:r w:rsidR="0055334F">
        <w:rPr>
          <w:sz w:val="22"/>
          <w:szCs w:val="22"/>
        </w:rPr>
        <w:t xml:space="preserve">However, it will induce lots of work on specification and potential concern </w:t>
      </w:r>
      <w:r w:rsidR="003A38A2">
        <w:rPr>
          <w:sz w:val="22"/>
          <w:szCs w:val="22"/>
        </w:rPr>
        <w:t xml:space="preserve">on </w:t>
      </w:r>
      <w:r w:rsidR="0055334F" w:rsidRPr="0055334F">
        <w:rPr>
          <w:sz w:val="22"/>
          <w:szCs w:val="22"/>
        </w:rPr>
        <w:t>SID stipulation of “a harmonized air interface design with minimized differences (where necessary)</w:t>
      </w:r>
      <w:r w:rsidR="003A38A2">
        <w:rPr>
          <w:sz w:val="22"/>
          <w:szCs w:val="22"/>
        </w:rPr>
        <w:t xml:space="preserve">”. Thus, we prefer to deprioritize study on FDMA for R2D </w:t>
      </w:r>
      <w:r w:rsidR="003A38A2" w:rsidRPr="00CC258F">
        <w:rPr>
          <w:sz w:val="22"/>
          <w:szCs w:val="22"/>
        </w:rPr>
        <w:t>among different devices by one reader</w:t>
      </w:r>
      <w:r w:rsidR="003A38A2">
        <w:rPr>
          <w:sz w:val="22"/>
          <w:szCs w:val="22"/>
        </w:rPr>
        <w:t>.</w:t>
      </w:r>
    </w:p>
    <w:p w14:paraId="0490E07E" w14:textId="58E30D09" w:rsidR="003A38A2" w:rsidRDefault="003A38A2" w:rsidP="003A38A2">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Deprioritize study on </w:t>
      </w:r>
      <w:r w:rsidRPr="003A38A2">
        <w:rPr>
          <w:b/>
          <w:bCs/>
          <w:sz w:val="22"/>
          <w:szCs w:val="22"/>
          <w:lang w:val="en-US"/>
        </w:rPr>
        <w:t>FDMA for R2D among different devices by one reader</w:t>
      </w:r>
      <w:r>
        <w:rPr>
          <w:b/>
          <w:bCs/>
          <w:sz w:val="22"/>
          <w:szCs w:val="22"/>
          <w:lang w:val="en-US"/>
        </w:rPr>
        <w:t>.</w:t>
      </w:r>
    </w:p>
    <w:p w14:paraId="5AC0ADE6" w14:textId="77777777" w:rsidR="00F2478A" w:rsidRDefault="00F2478A" w:rsidP="00B5259D">
      <w:pPr>
        <w:widowControl w:val="0"/>
        <w:overflowPunct/>
        <w:autoSpaceDE/>
        <w:autoSpaceDN/>
        <w:spacing w:afterLines="50"/>
        <w:textAlignment w:val="auto"/>
        <w:rPr>
          <w:sz w:val="22"/>
          <w:szCs w:val="22"/>
        </w:rPr>
      </w:pPr>
    </w:p>
    <w:p w14:paraId="59D14F59" w14:textId="2CDC43F2" w:rsidR="00C129E9" w:rsidRDefault="00153348" w:rsidP="00B5259D">
      <w:pPr>
        <w:widowControl w:val="0"/>
        <w:overflowPunct/>
        <w:autoSpaceDE/>
        <w:autoSpaceDN/>
        <w:spacing w:afterLines="50"/>
        <w:textAlignment w:val="auto"/>
        <w:rPr>
          <w:sz w:val="22"/>
          <w:szCs w:val="22"/>
        </w:rPr>
      </w:pPr>
      <w:r>
        <w:rPr>
          <w:sz w:val="22"/>
          <w:szCs w:val="22"/>
        </w:rPr>
        <w:t>Regarding</w:t>
      </w:r>
      <w:r w:rsidR="004F185B">
        <w:rPr>
          <w:sz w:val="22"/>
          <w:szCs w:val="22"/>
        </w:rPr>
        <w:t xml:space="preserve"> smallest</w:t>
      </w:r>
      <w:r>
        <w:rPr>
          <w:sz w:val="22"/>
          <w:szCs w:val="22"/>
        </w:rPr>
        <w:t xml:space="preserve"> time unit of resource </w:t>
      </w:r>
      <w:r w:rsidR="00F9297B">
        <w:rPr>
          <w:sz w:val="22"/>
          <w:szCs w:val="22"/>
        </w:rPr>
        <w:t>allocation</w:t>
      </w:r>
      <w:r>
        <w:rPr>
          <w:sz w:val="22"/>
          <w:szCs w:val="22"/>
        </w:rPr>
        <w:t xml:space="preserve">, </w:t>
      </w:r>
      <w:r w:rsidR="00C129E9">
        <w:rPr>
          <w:sz w:val="22"/>
          <w:szCs w:val="22"/>
        </w:rPr>
        <w:t>there are offline proposals on R2D and D2R:</w:t>
      </w:r>
    </w:p>
    <w:tbl>
      <w:tblPr>
        <w:tblStyle w:val="af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488"/>
      </w:tblGrid>
      <w:tr w:rsidR="00F2478A" w14:paraId="746003A3" w14:textId="77777777" w:rsidTr="00F2478A">
        <w:tc>
          <w:tcPr>
            <w:tcW w:w="9488" w:type="dxa"/>
          </w:tcPr>
          <w:p w14:paraId="04F04EBF" w14:textId="77777777" w:rsidR="00F2478A" w:rsidRPr="00C129E9" w:rsidRDefault="00F2478A" w:rsidP="00F2478A">
            <w:pPr>
              <w:spacing w:after="0"/>
              <w:jc w:val="both"/>
              <w:rPr>
                <w:b/>
                <w:bCs/>
                <w:lang w:eastAsia="zh-CN"/>
              </w:rPr>
            </w:pPr>
            <w:r w:rsidRPr="00C129E9">
              <w:rPr>
                <w:b/>
                <w:bCs/>
                <w:lang w:eastAsia="zh-CN"/>
              </w:rPr>
              <w:t>Proposal 2.7.2b(II): The sm</w:t>
            </w:r>
            <w:r w:rsidRPr="00F2478A">
              <w:rPr>
                <w:b/>
                <w:bCs/>
                <w:lang w:eastAsia="zh-CN"/>
              </w:rPr>
              <w:t>allest time unit of r</w:t>
            </w:r>
            <w:r w:rsidRPr="00C129E9">
              <w:rPr>
                <w:b/>
                <w:bCs/>
                <w:lang w:eastAsia="zh-CN"/>
              </w:rPr>
              <w:t>esource allocation in R2D is [at least] corresponding to:</w:t>
            </w:r>
          </w:p>
          <w:p w14:paraId="19C8456C" w14:textId="77777777" w:rsidR="00F2478A" w:rsidRPr="00F2478A" w:rsidRDefault="00F2478A" w:rsidP="00F2478A">
            <w:pPr>
              <w:widowControl w:val="0"/>
              <w:numPr>
                <w:ilvl w:val="0"/>
                <w:numId w:val="39"/>
              </w:numPr>
              <w:overflowPunct/>
              <w:autoSpaceDE/>
              <w:autoSpaceDN/>
              <w:adjustRightInd/>
              <w:spacing w:after="0"/>
              <w:jc w:val="both"/>
              <w:textAlignment w:val="auto"/>
            </w:pPr>
            <w:r w:rsidRPr="00F2478A">
              <w:rPr>
                <w:b/>
                <w:bCs/>
                <w:lang w:eastAsia="zh-CN"/>
              </w:rPr>
              <w:t>Option 1: All the chips of one modulated symbol.</w:t>
            </w:r>
          </w:p>
          <w:p w14:paraId="086A62E1" w14:textId="23A8CBD8" w:rsidR="00F2478A" w:rsidRPr="00F2478A" w:rsidRDefault="00F2478A" w:rsidP="00F2478A">
            <w:pPr>
              <w:widowControl w:val="0"/>
              <w:numPr>
                <w:ilvl w:val="0"/>
                <w:numId w:val="39"/>
              </w:numPr>
              <w:overflowPunct/>
              <w:autoSpaceDE/>
              <w:autoSpaceDN/>
              <w:adjustRightInd/>
              <w:spacing w:afterLines="50"/>
              <w:ind w:left="714" w:hanging="357"/>
              <w:jc w:val="both"/>
              <w:textAlignment w:val="auto"/>
              <w:rPr>
                <w:sz w:val="22"/>
                <w:szCs w:val="22"/>
              </w:rPr>
            </w:pPr>
            <w:r w:rsidRPr="00F2478A">
              <w:rPr>
                <w:b/>
                <w:bCs/>
                <w:lang w:eastAsia="zh-CN"/>
              </w:rPr>
              <w:t>Option 2: One chip of a modulated symbol.</w:t>
            </w:r>
          </w:p>
        </w:tc>
      </w:tr>
      <w:tr w:rsidR="00F2478A" w14:paraId="0454906F" w14:textId="77777777" w:rsidTr="00F2478A">
        <w:tc>
          <w:tcPr>
            <w:tcW w:w="9488" w:type="dxa"/>
          </w:tcPr>
          <w:p w14:paraId="2BEE9E62" w14:textId="77777777" w:rsidR="00F2478A" w:rsidRPr="00C129E9" w:rsidRDefault="00F2478A" w:rsidP="00F2478A">
            <w:pPr>
              <w:overflowPunct/>
              <w:autoSpaceDE/>
              <w:autoSpaceDN/>
              <w:adjustRightInd/>
              <w:spacing w:after="0"/>
              <w:jc w:val="both"/>
              <w:textAlignment w:val="auto"/>
              <w:rPr>
                <w:rFonts w:eastAsia="Times New Roman"/>
                <w:b/>
                <w:bCs/>
                <w:lang w:val="en-US" w:eastAsia="zh-CN" w:bidi="he-IL"/>
              </w:rPr>
            </w:pPr>
            <w:r w:rsidRPr="00C129E9">
              <w:rPr>
                <w:rFonts w:eastAsia="Times New Roman"/>
                <w:b/>
                <w:bCs/>
                <w:lang w:val="en-US" w:eastAsia="zh-CN" w:bidi="he-IL"/>
              </w:rPr>
              <w:t>Proposal 3.7b(I): The smallest unit of resource allocation in D2R is [at least] corresponding to:</w:t>
            </w:r>
          </w:p>
          <w:p w14:paraId="7C3ED2E4" w14:textId="77777777" w:rsidR="00F2478A" w:rsidRPr="00C129E9" w:rsidRDefault="00F2478A" w:rsidP="00F2478A">
            <w:pPr>
              <w:numPr>
                <w:ilvl w:val="0"/>
                <w:numId w:val="39"/>
              </w:numPr>
              <w:overflowPunct/>
              <w:autoSpaceDE/>
              <w:autoSpaceDN/>
              <w:adjustRightInd/>
              <w:spacing w:after="0"/>
              <w:jc w:val="both"/>
              <w:textAlignment w:val="auto"/>
              <w:rPr>
                <w:rFonts w:eastAsia="Times New Roman"/>
                <w:b/>
                <w:bCs/>
                <w:lang w:val="en-US" w:eastAsia="zh-CN" w:bidi="he-IL"/>
              </w:rPr>
            </w:pPr>
            <w:r w:rsidRPr="00C129E9">
              <w:rPr>
                <w:rFonts w:eastAsia="Times New Roman"/>
                <w:b/>
                <w:bCs/>
                <w:lang w:val="en-US" w:eastAsia="zh-CN" w:bidi="he-IL"/>
              </w:rPr>
              <w:t>Option 1: All the chips corresponding to one bit before line coding or square wave multiplication.</w:t>
            </w:r>
          </w:p>
          <w:p w14:paraId="2278835F" w14:textId="331BF18A" w:rsidR="00F2478A" w:rsidRPr="00F2478A" w:rsidRDefault="00F2478A" w:rsidP="00F2478A">
            <w:pPr>
              <w:numPr>
                <w:ilvl w:val="0"/>
                <w:numId w:val="39"/>
              </w:numPr>
              <w:overflowPunct/>
              <w:autoSpaceDE/>
              <w:autoSpaceDN/>
              <w:adjustRightInd/>
              <w:spacing w:afterLines="50"/>
              <w:ind w:left="714" w:hanging="357"/>
              <w:jc w:val="both"/>
              <w:textAlignment w:val="auto"/>
              <w:rPr>
                <w:sz w:val="22"/>
                <w:szCs w:val="22"/>
                <w:lang w:val="en-US"/>
              </w:rPr>
            </w:pPr>
            <w:r w:rsidRPr="00C129E9">
              <w:rPr>
                <w:rFonts w:eastAsia="Times New Roman"/>
                <w:b/>
                <w:bCs/>
                <w:lang w:val="en-US" w:eastAsia="zh-CN" w:bidi="he-IL"/>
              </w:rPr>
              <w:t>Option 2: One of the chips corresponding to one bit before line coding or square wave multiplication.</w:t>
            </w:r>
          </w:p>
        </w:tc>
      </w:tr>
    </w:tbl>
    <w:p w14:paraId="120C0A4A" w14:textId="449A8912" w:rsidR="007F2131" w:rsidRDefault="00F2478A" w:rsidP="00F2478A">
      <w:pPr>
        <w:widowControl w:val="0"/>
        <w:overflowPunct/>
        <w:autoSpaceDE/>
        <w:autoSpaceDN/>
        <w:spacing w:beforeLines="50" w:before="180" w:afterLines="50"/>
        <w:textAlignment w:val="auto"/>
        <w:rPr>
          <w:sz w:val="22"/>
          <w:szCs w:val="22"/>
        </w:rPr>
      </w:pPr>
      <w:r>
        <w:rPr>
          <w:sz w:val="22"/>
          <w:szCs w:val="22"/>
        </w:rPr>
        <w:t xml:space="preserve">In D2R, </w:t>
      </w:r>
      <w:r w:rsidR="00F9297B">
        <w:rPr>
          <w:sz w:val="22"/>
          <w:szCs w:val="22"/>
        </w:rPr>
        <w:t xml:space="preserve">we prefer </w:t>
      </w:r>
      <w:r>
        <w:rPr>
          <w:sz w:val="22"/>
          <w:szCs w:val="22"/>
        </w:rPr>
        <w:t xml:space="preserve">option 2: </w:t>
      </w:r>
      <w:r w:rsidR="00F9297B">
        <w:rPr>
          <w:sz w:val="22"/>
          <w:szCs w:val="22"/>
        </w:rPr>
        <w:t>“o</w:t>
      </w:r>
      <w:r w:rsidR="00F9297B" w:rsidRPr="00F9297B">
        <w:rPr>
          <w:sz w:val="22"/>
          <w:szCs w:val="22"/>
        </w:rPr>
        <w:t>ne of the chips corresponding to one bit before line coding or square wave multiplication</w:t>
      </w:r>
      <w:r w:rsidR="00F9297B">
        <w:rPr>
          <w:sz w:val="22"/>
          <w:szCs w:val="22"/>
        </w:rPr>
        <w:t>”</w:t>
      </w:r>
      <w:r w:rsidR="00F9297B" w:rsidRPr="00F9297B">
        <w:rPr>
          <w:sz w:val="22"/>
          <w:szCs w:val="22"/>
        </w:rPr>
        <w:t>.</w:t>
      </w:r>
      <w:r w:rsidR="00F9297B">
        <w:rPr>
          <w:sz w:val="22"/>
          <w:szCs w:val="22"/>
        </w:rPr>
        <w:t xml:space="preserve"> </w:t>
      </w:r>
      <w:r>
        <w:rPr>
          <w:sz w:val="22"/>
          <w:szCs w:val="22"/>
        </w:rPr>
        <w:t>It is because</w:t>
      </w:r>
      <w:r w:rsidR="004F185B">
        <w:rPr>
          <w:sz w:val="22"/>
          <w:szCs w:val="22"/>
        </w:rPr>
        <w:t xml:space="preserve"> one chip in D2R corresponds to </w:t>
      </w:r>
      <w:r w:rsidR="004F185B" w:rsidRPr="004F185B">
        <w:rPr>
          <w:sz w:val="22"/>
          <w:szCs w:val="22"/>
        </w:rPr>
        <w:t>one modulated symbol</w:t>
      </w:r>
      <w:r w:rsidR="004F185B">
        <w:rPr>
          <w:sz w:val="22"/>
          <w:szCs w:val="22"/>
        </w:rPr>
        <w:t xml:space="preserve"> and it</w:t>
      </w:r>
      <w:r w:rsidR="00E54E11">
        <w:rPr>
          <w:sz w:val="22"/>
          <w:szCs w:val="22"/>
        </w:rPr>
        <w:t xml:space="preserve"> can be</w:t>
      </w:r>
      <w:r w:rsidR="004F185B">
        <w:rPr>
          <w:sz w:val="22"/>
          <w:szCs w:val="22"/>
        </w:rPr>
        <w:t xml:space="preserve"> unified no matter bit-level repetition is applied or not</w:t>
      </w:r>
      <w:r w:rsidR="00CC258F">
        <w:rPr>
          <w:sz w:val="22"/>
          <w:szCs w:val="22"/>
        </w:rPr>
        <w:t xml:space="preserve">. </w:t>
      </w:r>
      <w:r w:rsidR="00ED1F16">
        <w:rPr>
          <w:sz w:val="22"/>
          <w:szCs w:val="22"/>
        </w:rPr>
        <w:t>Also, it is more aligned to NR concept on resource allocation.</w:t>
      </w:r>
    </w:p>
    <w:p w14:paraId="120FA23C" w14:textId="1C8134F3" w:rsidR="00702D4F" w:rsidRDefault="00702D4F" w:rsidP="00F2478A">
      <w:pPr>
        <w:widowControl w:val="0"/>
        <w:overflowPunct/>
        <w:autoSpaceDE/>
        <w:autoSpaceDN/>
        <w:spacing w:beforeLines="50" w:before="180" w:afterLines="50"/>
        <w:textAlignment w:val="auto"/>
        <w:rPr>
          <w:sz w:val="22"/>
          <w:szCs w:val="22"/>
        </w:rPr>
      </w:pPr>
      <w:r>
        <w:rPr>
          <w:rFonts w:hint="eastAsia"/>
          <w:sz w:val="22"/>
          <w:szCs w:val="22"/>
        </w:rPr>
        <w:t>A</w:t>
      </w:r>
      <w:r>
        <w:rPr>
          <w:sz w:val="22"/>
          <w:szCs w:val="22"/>
        </w:rPr>
        <w:t xml:space="preserve">s for R2D, since one chip is considered as </w:t>
      </w:r>
      <w:r w:rsidRPr="004F185B">
        <w:rPr>
          <w:sz w:val="22"/>
          <w:szCs w:val="22"/>
        </w:rPr>
        <w:t>one modulated symbol</w:t>
      </w:r>
      <w:r>
        <w:rPr>
          <w:sz w:val="22"/>
          <w:szCs w:val="22"/>
        </w:rPr>
        <w:t xml:space="preserve">, it seems to be no difference on </w:t>
      </w:r>
      <w:r w:rsidR="007110AA">
        <w:rPr>
          <w:sz w:val="22"/>
          <w:szCs w:val="22"/>
        </w:rPr>
        <w:t xml:space="preserve">either </w:t>
      </w:r>
      <w:r>
        <w:rPr>
          <w:sz w:val="22"/>
          <w:szCs w:val="22"/>
        </w:rPr>
        <w:t xml:space="preserve">option 1 </w:t>
      </w:r>
      <w:r w:rsidR="007110AA">
        <w:rPr>
          <w:sz w:val="22"/>
          <w:szCs w:val="22"/>
        </w:rPr>
        <w:t>or</w:t>
      </w:r>
      <w:r>
        <w:rPr>
          <w:sz w:val="22"/>
          <w:szCs w:val="22"/>
        </w:rPr>
        <w:t xml:space="preserve"> option 2. To align </w:t>
      </w:r>
      <w:r w:rsidR="007110AA">
        <w:rPr>
          <w:sz w:val="22"/>
          <w:szCs w:val="22"/>
        </w:rPr>
        <w:t xml:space="preserve">the </w:t>
      </w:r>
      <w:r>
        <w:rPr>
          <w:sz w:val="22"/>
          <w:szCs w:val="22"/>
        </w:rPr>
        <w:t>design, we also prefer option 2</w:t>
      </w:r>
      <w:r w:rsidR="007110AA">
        <w:rPr>
          <w:sz w:val="22"/>
          <w:szCs w:val="22"/>
        </w:rPr>
        <w:t>:</w:t>
      </w:r>
      <w:r>
        <w:rPr>
          <w:sz w:val="22"/>
          <w:szCs w:val="22"/>
        </w:rPr>
        <w:t xml:space="preserve"> ”</w:t>
      </w:r>
      <w:r w:rsidRPr="00702D4F">
        <w:rPr>
          <w:sz w:val="22"/>
          <w:szCs w:val="22"/>
        </w:rPr>
        <w:t>One chip of a modulated symbol</w:t>
      </w:r>
      <w:r>
        <w:rPr>
          <w:sz w:val="22"/>
          <w:szCs w:val="22"/>
        </w:rPr>
        <w:t>”</w:t>
      </w:r>
      <w:r w:rsidRPr="00702D4F">
        <w:rPr>
          <w:sz w:val="22"/>
          <w:szCs w:val="22"/>
        </w:rPr>
        <w:t>.</w:t>
      </w:r>
    </w:p>
    <w:p w14:paraId="7D3D900A" w14:textId="75AC1A7C" w:rsidR="00BB06FD" w:rsidRPr="00C95CC6" w:rsidRDefault="00702D4F" w:rsidP="008E6A4C">
      <w:pPr>
        <w:spacing w:afterLines="20" w:after="72"/>
        <w:ind w:left="1321" w:hangingChars="600" w:hanging="1321"/>
        <w:rPr>
          <w:b/>
          <w:bCs/>
          <w:sz w:val="22"/>
          <w:szCs w:val="22"/>
          <w:lang w:val="en-US"/>
        </w:rPr>
      </w:pPr>
      <w:r w:rsidRPr="006D4D5D">
        <w:rPr>
          <w:b/>
          <w:bCs/>
          <w:sz w:val="22"/>
          <w:szCs w:val="22"/>
          <w:lang w:val="en-US"/>
        </w:rPr>
        <w:t>Proposal</w:t>
      </w:r>
      <w:r w:rsidR="00E54E11">
        <w:rPr>
          <w:b/>
          <w:bCs/>
          <w:sz w:val="22"/>
          <w:szCs w:val="22"/>
          <w:lang w:val="en-US"/>
        </w:rPr>
        <w:t xml:space="preserve"> 3</w:t>
      </w:r>
      <w:r w:rsidRPr="006D4D5D">
        <w:rPr>
          <w:rFonts w:hint="eastAsia"/>
          <w:b/>
          <w:bCs/>
          <w:sz w:val="22"/>
          <w:szCs w:val="22"/>
          <w:lang w:val="en-US"/>
        </w:rPr>
        <w:t xml:space="preserve">: </w:t>
      </w:r>
      <w:r>
        <w:rPr>
          <w:b/>
          <w:bCs/>
          <w:sz w:val="22"/>
          <w:szCs w:val="22"/>
          <w:lang w:val="en-US"/>
        </w:rPr>
        <w:t xml:space="preserve"> </w:t>
      </w:r>
      <w:r w:rsidR="00AD33A9">
        <w:rPr>
          <w:b/>
          <w:bCs/>
          <w:sz w:val="22"/>
          <w:szCs w:val="22"/>
          <w:lang w:val="en-US"/>
        </w:rPr>
        <w:t xml:space="preserve">For R2D and D2R, the </w:t>
      </w:r>
      <w:r w:rsidR="00AD33A9" w:rsidRPr="00AD33A9">
        <w:rPr>
          <w:b/>
          <w:bCs/>
          <w:sz w:val="22"/>
          <w:szCs w:val="22"/>
          <w:lang w:val="en-US"/>
        </w:rPr>
        <w:t>smallest time unit of resource allocation correspond</w:t>
      </w:r>
      <w:r w:rsidR="00AD33A9">
        <w:rPr>
          <w:b/>
          <w:bCs/>
          <w:sz w:val="22"/>
          <w:szCs w:val="22"/>
          <w:lang w:val="en-US"/>
        </w:rPr>
        <w:t>s</w:t>
      </w:r>
      <w:r w:rsidR="00AD33A9" w:rsidRPr="00AD33A9">
        <w:rPr>
          <w:b/>
          <w:bCs/>
          <w:sz w:val="22"/>
          <w:szCs w:val="22"/>
          <w:lang w:val="en-US"/>
        </w:rPr>
        <w:t xml:space="preserve"> to</w:t>
      </w:r>
      <w:r w:rsidR="00AD33A9">
        <w:rPr>
          <w:b/>
          <w:bCs/>
          <w:sz w:val="22"/>
          <w:szCs w:val="22"/>
          <w:lang w:val="en-US"/>
        </w:rPr>
        <w:t xml:space="preserve"> </w:t>
      </w:r>
      <w:r w:rsidR="008E6A4C">
        <w:rPr>
          <w:b/>
          <w:bCs/>
          <w:sz w:val="22"/>
          <w:szCs w:val="22"/>
          <w:lang w:val="en-US"/>
        </w:rPr>
        <w:br/>
      </w:r>
      <w:r w:rsidR="00973060">
        <w:rPr>
          <w:b/>
          <w:bCs/>
          <w:sz w:val="22"/>
          <w:szCs w:val="22"/>
          <w:lang w:val="en-US"/>
        </w:rPr>
        <w:t>o</w:t>
      </w:r>
      <w:r w:rsidR="00973060" w:rsidRPr="00AD33A9">
        <w:rPr>
          <w:b/>
          <w:bCs/>
          <w:sz w:val="22"/>
          <w:szCs w:val="22"/>
          <w:lang w:val="en-US"/>
        </w:rPr>
        <w:t xml:space="preserve">ne chip of </w:t>
      </w:r>
      <w:r w:rsidR="00973060">
        <w:rPr>
          <w:b/>
          <w:bCs/>
          <w:sz w:val="22"/>
          <w:szCs w:val="22"/>
          <w:lang w:val="en-US"/>
        </w:rPr>
        <w:t xml:space="preserve">a </w:t>
      </w:r>
      <w:r w:rsidR="00973060" w:rsidRPr="00AD33A9">
        <w:rPr>
          <w:b/>
          <w:bCs/>
          <w:sz w:val="22"/>
          <w:szCs w:val="22"/>
          <w:lang w:val="en-US"/>
        </w:rPr>
        <w:t>modulated symbol</w:t>
      </w:r>
      <w:r w:rsidR="00973060">
        <w:rPr>
          <w:b/>
          <w:bCs/>
          <w:sz w:val="22"/>
          <w:szCs w:val="22"/>
          <w:lang w:val="en-US"/>
        </w:rPr>
        <w:t xml:space="preserve"> respectively</w:t>
      </w:r>
      <w:r w:rsidR="00AD33A9">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3A7EB4CB"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935442" w:rsidRPr="00935442">
        <w:rPr>
          <w:sz w:val="22"/>
          <w:szCs w:val="22"/>
        </w:rPr>
        <w:t>physical layer design</w:t>
      </w:r>
      <w:r w:rsidR="00D92B9F">
        <w:rPr>
          <w:sz w:val="22"/>
          <w:szCs w:val="22"/>
        </w:rPr>
        <w:t xml:space="preserve"> on A-IoT</w:t>
      </w:r>
      <w:r w:rsidRPr="004E08BA">
        <w:rPr>
          <w:sz w:val="22"/>
          <w:szCs w:val="22"/>
        </w:rPr>
        <w:t>:</w:t>
      </w:r>
    </w:p>
    <w:p w14:paraId="45EC27E5" w14:textId="77777777" w:rsidR="00AB5B04" w:rsidRDefault="00AB5B04" w:rsidP="00AB5B0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Deprioritize study on CDMA of D2R transmissions.</w:t>
      </w:r>
    </w:p>
    <w:p w14:paraId="536966D8" w14:textId="77777777" w:rsidR="00AB5B04" w:rsidRDefault="00AB5B04" w:rsidP="00AB5B0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Deprioritize study on </w:t>
      </w:r>
      <w:r w:rsidRPr="003A38A2">
        <w:rPr>
          <w:b/>
          <w:bCs/>
          <w:sz w:val="22"/>
          <w:szCs w:val="22"/>
          <w:lang w:val="en-US"/>
        </w:rPr>
        <w:t>FDMA for R2D among different devices by one reader</w:t>
      </w:r>
      <w:r>
        <w:rPr>
          <w:b/>
          <w:bCs/>
          <w:sz w:val="22"/>
          <w:szCs w:val="22"/>
          <w:lang w:val="en-US"/>
        </w:rPr>
        <w:t>.</w:t>
      </w:r>
    </w:p>
    <w:p w14:paraId="34DB9A65" w14:textId="5DCFE2A2" w:rsidR="00D92B9F" w:rsidRPr="000C54CA" w:rsidRDefault="00AB5B04" w:rsidP="00AB5B04">
      <w:pPr>
        <w:spacing w:afterLines="20" w:after="72"/>
        <w:ind w:left="1321" w:hangingChars="600" w:hanging="1321"/>
        <w:rPr>
          <w:b/>
          <w:bCs/>
          <w:sz w:val="22"/>
          <w:szCs w:val="22"/>
          <w:lang w:val="en-US"/>
        </w:rPr>
      </w:pPr>
      <w:r w:rsidRPr="006D4D5D">
        <w:rPr>
          <w:b/>
          <w:bCs/>
          <w:sz w:val="22"/>
          <w:szCs w:val="22"/>
          <w:lang w:val="en-US"/>
        </w:rPr>
        <w:t>Proposal</w:t>
      </w:r>
      <w:r>
        <w:rPr>
          <w:b/>
          <w:bCs/>
          <w:sz w:val="22"/>
          <w:szCs w:val="22"/>
          <w:lang w:val="en-US"/>
        </w:rPr>
        <w:t xml:space="preserve"> 3</w:t>
      </w:r>
      <w:r w:rsidRPr="006D4D5D">
        <w:rPr>
          <w:rFonts w:hint="eastAsia"/>
          <w:b/>
          <w:bCs/>
          <w:sz w:val="22"/>
          <w:szCs w:val="22"/>
          <w:lang w:val="en-US"/>
        </w:rPr>
        <w:t xml:space="preserve">: </w:t>
      </w:r>
      <w:r>
        <w:rPr>
          <w:b/>
          <w:bCs/>
          <w:sz w:val="22"/>
          <w:szCs w:val="22"/>
          <w:lang w:val="en-US"/>
        </w:rPr>
        <w:t xml:space="preserve"> For R2D and D2R, the </w:t>
      </w:r>
      <w:r w:rsidRPr="00AD33A9">
        <w:rPr>
          <w:b/>
          <w:bCs/>
          <w:sz w:val="22"/>
          <w:szCs w:val="22"/>
          <w:lang w:val="en-US"/>
        </w:rPr>
        <w:t>smallest time unit of resource allocation correspond</w:t>
      </w:r>
      <w:r>
        <w:rPr>
          <w:b/>
          <w:bCs/>
          <w:sz w:val="22"/>
          <w:szCs w:val="22"/>
          <w:lang w:val="en-US"/>
        </w:rPr>
        <w:t>s</w:t>
      </w:r>
      <w:r w:rsidRPr="00AD33A9">
        <w:rPr>
          <w:b/>
          <w:bCs/>
          <w:sz w:val="22"/>
          <w:szCs w:val="22"/>
          <w:lang w:val="en-US"/>
        </w:rPr>
        <w:t xml:space="preserve"> to</w:t>
      </w:r>
      <w:r>
        <w:rPr>
          <w:b/>
          <w:bCs/>
          <w:sz w:val="22"/>
          <w:szCs w:val="22"/>
          <w:lang w:val="en-US"/>
        </w:rPr>
        <w:t xml:space="preserve"> </w:t>
      </w:r>
      <w:r>
        <w:rPr>
          <w:b/>
          <w:bCs/>
          <w:sz w:val="22"/>
          <w:szCs w:val="22"/>
          <w:lang w:val="en-US"/>
        </w:rPr>
        <w:br/>
        <w:t>o</w:t>
      </w:r>
      <w:r w:rsidRPr="00AD33A9">
        <w:rPr>
          <w:b/>
          <w:bCs/>
          <w:sz w:val="22"/>
          <w:szCs w:val="22"/>
          <w:lang w:val="en-US"/>
        </w:rPr>
        <w:t xml:space="preserve">ne chip of </w:t>
      </w:r>
      <w:r w:rsidR="00973060">
        <w:rPr>
          <w:b/>
          <w:bCs/>
          <w:sz w:val="22"/>
          <w:szCs w:val="22"/>
          <w:lang w:val="en-US"/>
        </w:rPr>
        <w:t xml:space="preserve">a </w:t>
      </w:r>
      <w:r w:rsidRPr="00AD33A9">
        <w:rPr>
          <w:b/>
          <w:bCs/>
          <w:sz w:val="22"/>
          <w:szCs w:val="22"/>
          <w:lang w:val="en-US"/>
        </w:rPr>
        <w:t>modulated symbol</w:t>
      </w:r>
      <w:r w:rsidR="00973060">
        <w:rPr>
          <w:b/>
          <w:bCs/>
          <w:sz w:val="22"/>
          <w:szCs w:val="22"/>
          <w:lang w:val="en-US"/>
        </w:rPr>
        <w:t xml:space="preserve"> respectively</w:t>
      </w:r>
      <w:r>
        <w:rPr>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21CFEA6F" w14:textId="0761B086" w:rsidR="00DD6E69" w:rsidRDefault="00DD6E69" w:rsidP="0045769F">
      <w:pPr>
        <w:numPr>
          <w:ilvl w:val="0"/>
          <w:numId w:val="1"/>
        </w:numPr>
        <w:spacing w:afterLines="20" w:after="72" w:line="300" w:lineRule="exact"/>
        <w:jc w:val="both"/>
        <w:rPr>
          <w:sz w:val="22"/>
          <w:szCs w:val="22"/>
        </w:rPr>
      </w:pPr>
      <w:r>
        <w:rPr>
          <w:sz w:val="22"/>
          <w:szCs w:val="22"/>
        </w:rPr>
        <w:t>RAN1 #116 chairman’s note</w:t>
      </w:r>
    </w:p>
    <w:p w14:paraId="679C1566" w14:textId="405814FF" w:rsidR="00922919" w:rsidRDefault="0045769F" w:rsidP="0045769F">
      <w:pPr>
        <w:numPr>
          <w:ilvl w:val="0"/>
          <w:numId w:val="1"/>
        </w:numPr>
        <w:spacing w:afterLines="20" w:after="72" w:line="300" w:lineRule="exact"/>
        <w:jc w:val="both"/>
        <w:rPr>
          <w:sz w:val="22"/>
          <w:szCs w:val="22"/>
        </w:rPr>
      </w:pPr>
      <w:r>
        <w:rPr>
          <w:sz w:val="22"/>
          <w:szCs w:val="22"/>
        </w:rPr>
        <w:t>RAN1 #11</w:t>
      </w:r>
      <w:r w:rsidR="00A34F56">
        <w:rPr>
          <w:sz w:val="22"/>
          <w:szCs w:val="22"/>
        </w:rPr>
        <w:t>6bis</w:t>
      </w:r>
      <w:r>
        <w:rPr>
          <w:sz w:val="22"/>
          <w:szCs w:val="22"/>
        </w:rPr>
        <w:t xml:space="preserve"> chairman’s note</w:t>
      </w:r>
    </w:p>
    <w:p w14:paraId="0E2A5EAB" w14:textId="2CF3E52E" w:rsidR="00AF1965" w:rsidRPr="00AF1965" w:rsidRDefault="00AF1965" w:rsidP="00446355">
      <w:pPr>
        <w:numPr>
          <w:ilvl w:val="0"/>
          <w:numId w:val="1"/>
        </w:numPr>
        <w:spacing w:afterLines="20" w:after="72" w:line="300" w:lineRule="exact"/>
        <w:jc w:val="both"/>
        <w:rPr>
          <w:sz w:val="22"/>
          <w:szCs w:val="22"/>
        </w:rPr>
      </w:pPr>
      <w:r w:rsidRPr="00AF1965">
        <w:rPr>
          <w:sz w:val="22"/>
          <w:szCs w:val="22"/>
        </w:rPr>
        <w:t>RAN1 #11</w:t>
      </w:r>
      <w:r w:rsidRPr="00AF1965">
        <w:rPr>
          <w:rFonts w:hint="eastAsia"/>
          <w:sz w:val="22"/>
          <w:szCs w:val="22"/>
        </w:rPr>
        <w:t>8</w:t>
      </w:r>
      <w:r w:rsidRPr="00AF1965">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60C" w14:textId="77777777" w:rsidR="007F756B" w:rsidRDefault="007F756B" w:rsidP="000D05D3">
      <w:pPr>
        <w:spacing w:after="0"/>
      </w:pPr>
      <w:r>
        <w:separator/>
      </w:r>
    </w:p>
  </w:endnote>
  <w:endnote w:type="continuationSeparator" w:id="0">
    <w:p w14:paraId="4D8EAD3B" w14:textId="77777777" w:rsidR="007F756B" w:rsidRDefault="007F756B"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D3764" w14:textId="77777777" w:rsidR="007F756B" w:rsidRDefault="007F756B" w:rsidP="000D05D3">
      <w:pPr>
        <w:spacing w:after="0"/>
      </w:pPr>
      <w:r>
        <w:separator/>
      </w:r>
    </w:p>
  </w:footnote>
  <w:footnote w:type="continuationSeparator" w:id="0">
    <w:p w14:paraId="117793D8" w14:textId="77777777" w:rsidR="007F756B" w:rsidRDefault="007F756B"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cs="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75429"/>
    <w:multiLevelType w:val="multilevel"/>
    <w:tmpl w:val="10C754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4"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12"/>
  </w:num>
  <w:num w:numId="3">
    <w:abstractNumId w:val="25"/>
  </w:num>
  <w:num w:numId="4">
    <w:abstractNumId w:val="5"/>
  </w:num>
  <w:num w:numId="5">
    <w:abstractNumId w:val="26"/>
  </w:num>
  <w:num w:numId="6">
    <w:abstractNumId w:val="42"/>
  </w:num>
  <w:num w:numId="7">
    <w:abstractNumId w:val="27"/>
  </w:num>
  <w:num w:numId="8">
    <w:abstractNumId w:val="39"/>
  </w:num>
  <w:num w:numId="9">
    <w:abstractNumId w:val="19"/>
  </w:num>
  <w:num w:numId="10">
    <w:abstractNumId w:val="2"/>
  </w:num>
  <w:num w:numId="11">
    <w:abstractNumId w:val="0"/>
  </w:num>
  <w:num w:numId="12">
    <w:abstractNumId w:val="37"/>
  </w:num>
  <w:num w:numId="13">
    <w:abstractNumId w:val="32"/>
  </w:num>
  <w:num w:numId="14">
    <w:abstractNumId w:val="22"/>
  </w:num>
  <w:num w:numId="15">
    <w:abstractNumId w:val="24"/>
  </w:num>
  <w:num w:numId="16">
    <w:abstractNumId w:val="18"/>
  </w:num>
  <w:num w:numId="17">
    <w:abstractNumId w:val="17"/>
  </w:num>
  <w:num w:numId="18">
    <w:abstractNumId w:val="15"/>
  </w:num>
  <w:num w:numId="19">
    <w:abstractNumId w:val="11"/>
  </w:num>
  <w:num w:numId="20">
    <w:abstractNumId w:val="29"/>
  </w:num>
  <w:num w:numId="21">
    <w:abstractNumId w:val="4"/>
  </w:num>
  <w:num w:numId="22">
    <w:abstractNumId w:val="20"/>
  </w:num>
  <w:num w:numId="23">
    <w:abstractNumId w:val="20"/>
  </w:num>
  <w:num w:numId="24">
    <w:abstractNumId w:val="33"/>
  </w:num>
  <w:num w:numId="25">
    <w:abstractNumId w:val="35"/>
  </w:num>
  <w:num w:numId="26">
    <w:abstractNumId w:val="7"/>
  </w:num>
  <w:num w:numId="27">
    <w:abstractNumId w:val="41"/>
  </w:num>
  <w:num w:numId="28">
    <w:abstractNumId w:val="28"/>
  </w:num>
  <w:num w:numId="29">
    <w:abstractNumId w:val="10"/>
  </w:num>
  <w:num w:numId="30">
    <w:abstractNumId w:val="38"/>
  </w:num>
  <w:num w:numId="31">
    <w:abstractNumId w:val="3"/>
  </w:num>
  <w:num w:numId="32">
    <w:abstractNumId w:val="16"/>
  </w:num>
  <w:num w:numId="33">
    <w:abstractNumId w:val="6"/>
  </w:num>
  <w:num w:numId="34">
    <w:abstractNumId w:val="14"/>
  </w:num>
  <w:num w:numId="35">
    <w:abstractNumId w:val="13"/>
  </w:num>
  <w:num w:numId="36">
    <w:abstractNumId w:val="34"/>
  </w:num>
  <w:num w:numId="37">
    <w:abstractNumId w:val="1"/>
  </w:num>
  <w:num w:numId="38">
    <w:abstractNumId w:val="9"/>
  </w:num>
  <w:num w:numId="39">
    <w:abstractNumId w:val="23"/>
  </w:num>
  <w:num w:numId="40">
    <w:abstractNumId w:val="21"/>
  </w:num>
  <w:num w:numId="41">
    <w:abstractNumId w:val="30"/>
  </w:num>
  <w:num w:numId="42">
    <w:abstractNumId w:val="36"/>
  </w:num>
  <w:num w:numId="43">
    <w:abstractNumId w:val="31"/>
  </w:num>
  <w:num w:numId="44">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0416"/>
    <w:rsid w:val="00011F0E"/>
    <w:rsid w:val="00014288"/>
    <w:rsid w:val="000154ED"/>
    <w:rsid w:val="00022742"/>
    <w:rsid w:val="000247A1"/>
    <w:rsid w:val="0002480A"/>
    <w:rsid w:val="000312C5"/>
    <w:rsid w:val="000400A6"/>
    <w:rsid w:val="0004268A"/>
    <w:rsid w:val="000431E6"/>
    <w:rsid w:val="00043B1C"/>
    <w:rsid w:val="000467F4"/>
    <w:rsid w:val="00046EC4"/>
    <w:rsid w:val="00051306"/>
    <w:rsid w:val="00060179"/>
    <w:rsid w:val="0007015D"/>
    <w:rsid w:val="0007543D"/>
    <w:rsid w:val="00077BFF"/>
    <w:rsid w:val="00085754"/>
    <w:rsid w:val="00086907"/>
    <w:rsid w:val="00086B51"/>
    <w:rsid w:val="00087A64"/>
    <w:rsid w:val="000900C8"/>
    <w:rsid w:val="000A3EDA"/>
    <w:rsid w:val="000A565C"/>
    <w:rsid w:val="000B1E7C"/>
    <w:rsid w:val="000B6FD1"/>
    <w:rsid w:val="000C4AAE"/>
    <w:rsid w:val="000C54CA"/>
    <w:rsid w:val="000C5CA9"/>
    <w:rsid w:val="000D05D3"/>
    <w:rsid w:val="000D570D"/>
    <w:rsid w:val="000D747D"/>
    <w:rsid w:val="000E1294"/>
    <w:rsid w:val="000E5A74"/>
    <w:rsid w:val="000E6226"/>
    <w:rsid w:val="000E6911"/>
    <w:rsid w:val="000E7D18"/>
    <w:rsid w:val="000F303F"/>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3348"/>
    <w:rsid w:val="00154873"/>
    <w:rsid w:val="00154A36"/>
    <w:rsid w:val="00155D0C"/>
    <w:rsid w:val="001562C5"/>
    <w:rsid w:val="0016055B"/>
    <w:rsid w:val="0016157C"/>
    <w:rsid w:val="0016271E"/>
    <w:rsid w:val="001627DB"/>
    <w:rsid w:val="00164897"/>
    <w:rsid w:val="00170FB0"/>
    <w:rsid w:val="001747FF"/>
    <w:rsid w:val="00180559"/>
    <w:rsid w:val="00180F8F"/>
    <w:rsid w:val="00190C63"/>
    <w:rsid w:val="00192472"/>
    <w:rsid w:val="0019536A"/>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21B24"/>
    <w:rsid w:val="00224E48"/>
    <w:rsid w:val="00231ACE"/>
    <w:rsid w:val="00234EE3"/>
    <w:rsid w:val="0024205A"/>
    <w:rsid w:val="00242D52"/>
    <w:rsid w:val="00243945"/>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528E"/>
    <w:rsid w:val="00296E8E"/>
    <w:rsid w:val="002971D0"/>
    <w:rsid w:val="002C3DB7"/>
    <w:rsid w:val="002D09A8"/>
    <w:rsid w:val="002D7666"/>
    <w:rsid w:val="002E2E8A"/>
    <w:rsid w:val="002E4267"/>
    <w:rsid w:val="002E61A9"/>
    <w:rsid w:val="002F186D"/>
    <w:rsid w:val="00302987"/>
    <w:rsid w:val="00304104"/>
    <w:rsid w:val="00306608"/>
    <w:rsid w:val="00313C60"/>
    <w:rsid w:val="00317F2D"/>
    <w:rsid w:val="003231B8"/>
    <w:rsid w:val="003319FF"/>
    <w:rsid w:val="00333A54"/>
    <w:rsid w:val="00346FDF"/>
    <w:rsid w:val="00351531"/>
    <w:rsid w:val="00354C77"/>
    <w:rsid w:val="00355618"/>
    <w:rsid w:val="00356E0A"/>
    <w:rsid w:val="0036020A"/>
    <w:rsid w:val="00362AD0"/>
    <w:rsid w:val="00367803"/>
    <w:rsid w:val="00370361"/>
    <w:rsid w:val="0037327F"/>
    <w:rsid w:val="003753EA"/>
    <w:rsid w:val="0037631C"/>
    <w:rsid w:val="0038322C"/>
    <w:rsid w:val="003907A9"/>
    <w:rsid w:val="003930F0"/>
    <w:rsid w:val="00393616"/>
    <w:rsid w:val="00394019"/>
    <w:rsid w:val="003A0DB6"/>
    <w:rsid w:val="003A2B95"/>
    <w:rsid w:val="003A38A2"/>
    <w:rsid w:val="003B2C3B"/>
    <w:rsid w:val="003B69D8"/>
    <w:rsid w:val="003C6FD8"/>
    <w:rsid w:val="003D1484"/>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50CC"/>
    <w:rsid w:val="004A6002"/>
    <w:rsid w:val="004B3340"/>
    <w:rsid w:val="004B39D4"/>
    <w:rsid w:val="004C3C4B"/>
    <w:rsid w:val="004C41DD"/>
    <w:rsid w:val="004C5255"/>
    <w:rsid w:val="004C63E8"/>
    <w:rsid w:val="004D5D46"/>
    <w:rsid w:val="004E08BA"/>
    <w:rsid w:val="004E31C5"/>
    <w:rsid w:val="004E4293"/>
    <w:rsid w:val="004F0D05"/>
    <w:rsid w:val="004F185B"/>
    <w:rsid w:val="004F3996"/>
    <w:rsid w:val="004F7934"/>
    <w:rsid w:val="005002B6"/>
    <w:rsid w:val="00503838"/>
    <w:rsid w:val="00505F23"/>
    <w:rsid w:val="00520A85"/>
    <w:rsid w:val="00521870"/>
    <w:rsid w:val="005244F1"/>
    <w:rsid w:val="0053588E"/>
    <w:rsid w:val="00535D9F"/>
    <w:rsid w:val="00537BD3"/>
    <w:rsid w:val="00540F9A"/>
    <w:rsid w:val="00541A67"/>
    <w:rsid w:val="005437E4"/>
    <w:rsid w:val="00552699"/>
    <w:rsid w:val="0055334F"/>
    <w:rsid w:val="0055350B"/>
    <w:rsid w:val="00553BCC"/>
    <w:rsid w:val="0055459F"/>
    <w:rsid w:val="00555BA8"/>
    <w:rsid w:val="00560D36"/>
    <w:rsid w:val="00562F27"/>
    <w:rsid w:val="005668FE"/>
    <w:rsid w:val="00566A75"/>
    <w:rsid w:val="0057463B"/>
    <w:rsid w:val="00575248"/>
    <w:rsid w:val="005753B7"/>
    <w:rsid w:val="00586148"/>
    <w:rsid w:val="005876E3"/>
    <w:rsid w:val="005926A9"/>
    <w:rsid w:val="00596CC4"/>
    <w:rsid w:val="005A1C96"/>
    <w:rsid w:val="005B3493"/>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87455"/>
    <w:rsid w:val="0069149E"/>
    <w:rsid w:val="00691F58"/>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700293"/>
    <w:rsid w:val="007002ED"/>
    <w:rsid w:val="00700F12"/>
    <w:rsid w:val="00702D4F"/>
    <w:rsid w:val="00704136"/>
    <w:rsid w:val="007110AA"/>
    <w:rsid w:val="00712FB8"/>
    <w:rsid w:val="00716057"/>
    <w:rsid w:val="007161FB"/>
    <w:rsid w:val="007229B9"/>
    <w:rsid w:val="007233FA"/>
    <w:rsid w:val="00724ADC"/>
    <w:rsid w:val="00726813"/>
    <w:rsid w:val="007277E5"/>
    <w:rsid w:val="007306FA"/>
    <w:rsid w:val="00731CAC"/>
    <w:rsid w:val="0073629E"/>
    <w:rsid w:val="00740FA0"/>
    <w:rsid w:val="007452ED"/>
    <w:rsid w:val="00751997"/>
    <w:rsid w:val="00751C75"/>
    <w:rsid w:val="00760434"/>
    <w:rsid w:val="00764A37"/>
    <w:rsid w:val="00766D07"/>
    <w:rsid w:val="0079238D"/>
    <w:rsid w:val="00794C05"/>
    <w:rsid w:val="007A3188"/>
    <w:rsid w:val="007A33BC"/>
    <w:rsid w:val="007A5B86"/>
    <w:rsid w:val="007A6A68"/>
    <w:rsid w:val="007A6ED2"/>
    <w:rsid w:val="007B028F"/>
    <w:rsid w:val="007B4DCB"/>
    <w:rsid w:val="007E61BB"/>
    <w:rsid w:val="007E6BE4"/>
    <w:rsid w:val="007F2131"/>
    <w:rsid w:val="007F756B"/>
    <w:rsid w:val="00800506"/>
    <w:rsid w:val="00803BE9"/>
    <w:rsid w:val="00810D42"/>
    <w:rsid w:val="00812866"/>
    <w:rsid w:val="00814AEF"/>
    <w:rsid w:val="00826422"/>
    <w:rsid w:val="00826DB4"/>
    <w:rsid w:val="008303C3"/>
    <w:rsid w:val="008351F1"/>
    <w:rsid w:val="00835539"/>
    <w:rsid w:val="008371D9"/>
    <w:rsid w:val="008448F8"/>
    <w:rsid w:val="00847BDF"/>
    <w:rsid w:val="008669BE"/>
    <w:rsid w:val="00866C8C"/>
    <w:rsid w:val="0088471D"/>
    <w:rsid w:val="00897923"/>
    <w:rsid w:val="008A4E8B"/>
    <w:rsid w:val="008B4F6F"/>
    <w:rsid w:val="008B5783"/>
    <w:rsid w:val="008C3126"/>
    <w:rsid w:val="008C62BB"/>
    <w:rsid w:val="008C6F73"/>
    <w:rsid w:val="008D6004"/>
    <w:rsid w:val="008E236D"/>
    <w:rsid w:val="008E4A0C"/>
    <w:rsid w:val="008E6A4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442"/>
    <w:rsid w:val="00943E4E"/>
    <w:rsid w:val="0094424C"/>
    <w:rsid w:val="00950C49"/>
    <w:rsid w:val="0095362F"/>
    <w:rsid w:val="00960D67"/>
    <w:rsid w:val="0097193E"/>
    <w:rsid w:val="0097234E"/>
    <w:rsid w:val="00973060"/>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B5B04"/>
    <w:rsid w:val="00AC1079"/>
    <w:rsid w:val="00AC58AA"/>
    <w:rsid w:val="00AC5A6F"/>
    <w:rsid w:val="00AD33A9"/>
    <w:rsid w:val="00AD6B78"/>
    <w:rsid w:val="00AD7173"/>
    <w:rsid w:val="00AE52D6"/>
    <w:rsid w:val="00AE6DAB"/>
    <w:rsid w:val="00AF1965"/>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5259D"/>
    <w:rsid w:val="00B531B0"/>
    <w:rsid w:val="00B610C7"/>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B06FD"/>
    <w:rsid w:val="00BC030C"/>
    <w:rsid w:val="00BC2417"/>
    <w:rsid w:val="00BC2B5E"/>
    <w:rsid w:val="00BD1E2A"/>
    <w:rsid w:val="00BD6C3A"/>
    <w:rsid w:val="00BD7DA5"/>
    <w:rsid w:val="00BE0C8C"/>
    <w:rsid w:val="00BE2044"/>
    <w:rsid w:val="00BE21E8"/>
    <w:rsid w:val="00BE3C75"/>
    <w:rsid w:val="00BE4574"/>
    <w:rsid w:val="00BE5B15"/>
    <w:rsid w:val="00BE6A07"/>
    <w:rsid w:val="00BE7139"/>
    <w:rsid w:val="00C02E7D"/>
    <w:rsid w:val="00C10729"/>
    <w:rsid w:val="00C113BD"/>
    <w:rsid w:val="00C11FEF"/>
    <w:rsid w:val="00C129E9"/>
    <w:rsid w:val="00C22C55"/>
    <w:rsid w:val="00C23338"/>
    <w:rsid w:val="00C23688"/>
    <w:rsid w:val="00C32A62"/>
    <w:rsid w:val="00C337A7"/>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9C0"/>
    <w:rsid w:val="00C85C2E"/>
    <w:rsid w:val="00C87D80"/>
    <w:rsid w:val="00C919C2"/>
    <w:rsid w:val="00C95A21"/>
    <w:rsid w:val="00C95CC6"/>
    <w:rsid w:val="00C96773"/>
    <w:rsid w:val="00CA2175"/>
    <w:rsid w:val="00CA247A"/>
    <w:rsid w:val="00CA393C"/>
    <w:rsid w:val="00CC002C"/>
    <w:rsid w:val="00CC16B7"/>
    <w:rsid w:val="00CC258F"/>
    <w:rsid w:val="00CC5BB1"/>
    <w:rsid w:val="00CC63D8"/>
    <w:rsid w:val="00CC6E3C"/>
    <w:rsid w:val="00CD09BE"/>
    <w:rsid w:val="00CD24C9"/>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4C7A"/>
    <w:rsid w:val="00DC5DD6"/>
    <w:rsid w:val="00DC6AC8"/>
    <w:rsid w:val="00DD0240"/>
    <w:rsid w:val="00DD1AF7"/>
    <w:rsid w:val="00DD36DD"/>
    <w:rsid w:val="00DD487B"/>
    <w:rsid w:val="00DD6E69"/>
    <w:rsid w:val="00DE2197"/>
    <w:rsid w:val="00DE35EE"/>
    <w:rsid w:val="00DE50AA"/>
    <w:rsid w:val="00DE566B"/>
    <w:rsid w:val="00DE57C6"/>
    <w:rsid w:val="00DE6838"/>
    <w:rsid w:val="00DE6A78"/>
    <w:rsid w:val="00DE7B16"/>
    <w:rsid w:val="00DF2572"/>
    <w:rsid w:val="00E06ABF"/>
    <w:rsid w:val="00E1187C"/>
    <w:rsid w:val="00E14781"/>
    <w:rsid w:val="00E158C8"/>
    <w:rsid w:val="00E1785E"/>
    <w:rsid w:val="00E22B23"/>
    <w:rsid w:val="00E25912"/>
    <w:rsid w:val="00E2792A"/>
    <w:rsid w:val="00E303E1"/>
    <w:rsid w:val="00E30491"/>
    <w:rsid w:val="00E32245"/>
    <w:rsid w:val="00E3226A"/>
    <w:rsid w:val="00E3277A"/>
    <w:rsid w:val="00E3372F"/>
    <w:rsid w:val="00E33FB8"/>
    <w:rsid w:val="00E35CF7"/>
    <w:rsid w:val="00E41CBE"/>
    <w:rsid w:val="00E41DDF"/>
    <w:rsid w:val="00E4513C"/>
    <w:rsid w:val="00E45CF4"/>
    <w:rsid w:val="00E54E11"/>
    <w:rsid w:val="00E55FE0"/>
    <w:rsid w:val="00E560DA"/>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1F16"/>
    <w:rsid w:val="00ED68AE"/>
    <w:rsid w:val="00EE2319"/>
    <w:rsid w:val="00EE33E2"/>
    <w:rsid w:val="00EE69F2"/>
    <w:rsid w:val="00EE7CE2"/>
    <w:rsid w:val="00F0044F"/>
    <w:rsid w:val="00F00FF2"/>
    <w:rsid w:val="00F059CE"/>
    <w:rsid w:val="00F05D0A"/>
    <w:rsid w:val="00F10898"/>
    <w:rsid w:val="00F10F3F"/>
    <w:rsid w:val="00F14F2B"/>
    <w:rsid w:val="00F16C21"/>
    <w:rsid w:val="00F17B2C"/>
    <w:rsid w:val="00F17CD1"/>
    <w:rsid w:val="00F215E6"/>
    <w:rsid w:val="00F23FFC"/>
    <w:rsid w:val="00F2478A"/>
    <w:rsid w:val="00F31704"/>
    <w:rsid w:val="00F32171"/>
    <w:rsid w:val="00F35972"/>
    <w:rsid w:val="00F47912"/>
    <w:rsid w:val="00F5473C"/>
    <w:rsid w:val="00F60BF6"/>
    <w:rsid w:val="00F7245D"/>
    <w:rsid w:val="00F7356E"/>
    <w:rsid w:val="00F83038"/>
    <w:rsid w:val="00F84854"/>
    <w:rsid w:val="00F86191"/>
    <w:rsid w:val="00F879D3"/>
    <w:rsid w:val="00F9297B"/>
    <w:rsid w:val="00F94600"/>
    <w:rsid w:val="00F9661A"/>
    <w:rsid w:val="00F96CB5"/>
    <w:rsid w:val="00F96F5A"/>
    <w:rsid w:val="00F97CA7"/>
    <w:rsid w:val="00FA1922"/>
    <w:rsid w:val="00FA2D85"/>
    <w:rsid w:val="00FB5A30"/>
    <w:rsid w:val="00FB6053"/>
    <w:rsid w:val="00FC1881"/>
    <w:rsid w:val="00FC73E3"/>
    <w:rsid w:val="00FD0F6D"/>
    <w:rsid w:val="00FD2EAE"/>
    <w:rsid w:val="00FD551A"/>
    <w:rsid w:val="00FE30B2"/>
    <w:rsid w:val="00FF11A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6D04-0DA8-40D9-8358-5273F3C6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4952</Characters>
  <Application>Microsoft Office Word</Application>
  <DocSecurity>0</DocSecurity>
  <Lines>41</Lines>
  <Paragraphs>11</Paragraphs>
  <ScaleCrop>false</ScaleCrop>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2</cp:revision>
  <dcterms:created xsi:type="dcterms:W3CDTF">2024-10-04T02:04:00Z</dcterms:created>
  <dcterms:modified xsi:type="dcterms:W3CDTF">2024-10-04T02:04:00Z</dcterms:modified>
</cp:coreProperties>
</file>